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C21E4" w:rsidRDefault="009C21E4" w:rsidP="009C21E4">
      <w:pPr>
        <w:spacing w:line="360" w:lineRule="auto"/>
        <w:jc w:val="left"/>
      </w:pPr>
      <w:r>
        <w:rPr>
          <w:noProof/>
          <w:lang w:val="en-MY" w:eastAsia="en-MY"/>
        </w:rPr>
        <w:drawing>
          <wp:anchor distT="0" distB="0" distL="114300" distR="114300" simplePos="0" relativeHeight="251658240" behindDoc="1" locked="0" layoutInCell="1" allowOverlap="1">
            <wp:simplePos x="0" y="0"/>
            <wp:positionH relativeFrom="column">
              <wp:posOffset>-1143000</wp:posOffset>
            </wp:positionH>
            <wp:positionV relativeFrom="paragraph">
              <wp:posOffset>-1175657</wp:posOffset>
            </wp:positionV>
            <wp:extent cx="7548245" cy="10926147"/>
            <wp:effectExtent l="0" t="0" r="0" b="8890"/>
            <wp:wrapNone/>
            <wp:docPr id="1" name="Picture 1" descr="C:\Users\Cally\AppData\Local\Microsoft\Windows\INetCache\Content.Word\TOP_Flatcover-10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ally\AppData\Local\Microsoft\Windows\INetCache\Content.Word\TOP_Flatcover-1000.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7550026" cy="10928725"/>
                    </a:xfrm>
                    <a:prstGeom prst="rect">
                      <a:avLst/>
                    </a:prstGeom>
                    <a:noFill/>
                    <a:ln>
                      <a:noFill/>
                    </a:ln>
                  </pic:spPr>
                </pic:pic>
              </a:graphicData>
            </a:graphic>
            <wp14:sizeRelH relativeFrom="page">
              <wp14:pctWidth>0</wp14:pctWidth>
            </wp14:sizeRelH>
            <wp14:sizeRelV relativeFrom="page">
              <wp14:pctHeight>0</wp14:pctHeight>
            </wp14:sizeRelV>
          </wp:anchor>
        </w:drawing>
      </w:r>
      <w:r>
        <w:br w:type="page"/>
      </w:r>
    </w:p>
    <w:p w:rsidR="009C21E4" w:rsidRPr="00D635B0" w:rsidRDefault="009C21E4" w:rsidP="009C21E4">
      <w:pPr>
        <w:spacing w:line="360" w:lineRule="auto"/>
        <w:jc w:val="left"/>
        <w:rPr>
          <w:rFonts w:eastAsia="Georgia" w:cs="Georgia"/>
          <w:b/>
          <w:bCs/>
          <w:sz w:val="100"/>
          <w:szCs w:val="100"/>
        </w:rPr>
      </w:pPr>
      <w:r>
        <w:rPr>
          <w:b/>
        </w:rPr>
        <w:lastRenderedPageBreak/>
        <w:t>© Copyright - All rights reserved.</w:t>
      </w:r>
    </w:p>
    <w:p w:rsidR="009C21E4" w:rsidRDefault="009C21E4" w:rsidP="009C21E4">
      <w:pPr>
        <w:spacing w:line="360" w:lineRule="auto"/>
        <w:rPr>
          <w:b/>
          <w:szCs w:val="32"/>
        </w:rPr>
      </w:pPr>
    </w:p>
    <w:p w:rsidR="009C21E4" w:rsidRDefault="009C21E4" w:rsidP="009C21E4">
      <w:pPr>
        <w:spacing w:line="360" w:lineRule="auto"/>
      </w:pPr>
      <w:r>
        <w:t>In no way is it legal to reproduce, duplicate, or transmit any part of this document in either electronic means or in printed format. Recording of this publication is strictly prohibited and any storage of this document is not allowed unless with written permission from the publisher. All rights reserved.</w:t>
      </w:r>
    </w:p>
    <w:p w:rsidR="009C21E4" w:rsidRDefault="009C21E4" w:rsidP="009C21E4">
      <w:pPr>
        <w:spacing w:line="360" w:lineRule="auto"/>
      </w:pPr>
    </w:p>
    <w:p w:rsidR="009C21E4" w:rsidRDefault="009C21E4" w:rsidP="009C21E4">
      <w:pPr>
        <w:spacing w:line="360" w:lineRule="auto"/>
      </w:pPr>
      <w:r>
        <w:t>The information provided herein is stated to be truthful and consistent, in that any liability, in terms of inattention or otherwise, by any usage or abuse of any policies, processes, or directions contained within is the solitary and utter responsibility of the recipient reader. Under no circumstances will any legal responsibility or blame be held against the publisher for any reparation, damages, or monetary loss due to the information herein, either directly or indirectly. Respective authors own all copyrights not held by the publisher.</w:t>
      </w:r>
    </w:p>
    <w:p w:rsidR="009C21E4" w:rsidRDefault="009C21E4" w:rsidP="009C21E4">
      <w:pPr>
        <w:spacing w:line="360" w:lineRule="auto"/>
      </w:pPr>
    </w:p>
    <w:p w:rsidR="009C21E4" w:rsidRDefault="009C21E4" w:rsidP="009C21E4">
      <w:pPr>
        <w:spacing w:line="360" w:lineRule="auto"/>
      </w:pPr>
    </w:p>
    <w:p w:rsidR="009C21E4" w:rsidRDefault="009C21E4" w:rsidP="009C21E4">
      <w:pPr>
        <w:spacing w:line="360" w:lineRule="auto"/>
        <w:rPr>
          <w:b/>
          <w:u w:val="single"/>
        </w:rPr>
      </w:pPr>
      <w:r>
        <w:rPr>
          <w:b/>
          <w:u w:val="single"/>
        </w:rPr>
        <w:lastRenderedPageBreak/>
        <w:t>Legal Notice:</w:t>
      </w:r>
    </w:p>
    <w:p w:rsidR="009C21E4" w:rsidRDefault="009C21E4" w:rsidP="009C21E4">
      <w:pPr>
        <w:spacing w:line="360" w:lineRule="auto"/>
        <w:rPr>
          <w:b/>
          <w:u w:val="single"/>
        </w:rPr>
      </w:pPr>
    </w:p>
    <w:p w:rsidR="009C21E4" w:rsidRDefault="009C21E4" w:rsidP="009C21E4">
      <w:pPr>
        <w:spacing w:line="360" w:lineRule="auto"/>
      </w:pPr>
      <w:r>
        <w:t>This book is copyright protected. This is only for personal use. You cannot amend, distribute, sell, use, quote or paraphrase any part or the content within this book without the consent of the author or copyright owner. Legal action will be pursued if this is breached.</w:t>
      </w:r>
    </w:p>
    <w:p w:rsidR="009C21E4" w:rsidRDefault="009C21E4" w:rsidP="009C21E4">
      <w:pPr>
        <w:spacing w:line="360" w:lineRule="auto"/>
        <w:rPr>
          <w:b/>
          <w:u w:val="single"/>
        </w:rPr>
      </w:pPr>
    </w:p>
    <w:p w:rsidR="009C21E4" w:rsidRDefault="009C21E4" w:rsidP="009C21E4">
      <w:pPr>
        <w:spacing w:line="360" w:lineRule="auto"/>
        <w:rPr>
          <w:b/>
          <w:u w:val="single"/>
        </w:rPr>
      </w:pPr>
    </w:p>
    <w:p w:rsidR="009C21E4" w:rsidRDefault="009C21E4" w:rsidP="009C21E4">
      <w:pPr>
        <w:spacing w:line="360" w:lineRule="auto"/>
        <w:rPr>
          <w:b/>
          <w:u w:val="single"/>
        </w:rPr>
      </w:pPr>
      <w:r>
        <w:rPr>
          <w:b/>
          <w:u w:val="single"/>
        </w:rPr>
        <w:t>Disclaimer Notice:</w:t>
      </w:r>
    </w:p>
    <w:p w:rsidR="009C21E4" w:rsidRDefault="009C21E4" w:rsidP="009C21E4">
      <w:pPr>
        <w:spacing w:line="360" w:lineRule="auto"/>
        <w:rPr>
          <w:b/>
          <w:u w:val="single"/>
        </w:rPr>
      </w:pPr>
    </w:p>
    <w:p w:rsidR="009C21E4" w:rsidRDefault="009C21E4" w:rsidP="009C21E4">
      <w:pPr>
        <w:spacing w:line="360" w:lineRule="auto"/>
      </w:pPr>
      <w:r>
        <w:t>Please note the information contained within this document is for educational and entertainment purposes only. Every attempt has been made to provide accurate, up to date and reliable complete information. No warranties of any kind are expressed or implied. Readers acknowledge that the author is not engaging in the rendering of legal, financial, medical or professional advice.</w:t>
      </w:r>
    </w:p>
    <w:p w:rsidR="009C21E4" w:rsidRDefault="009C21E4" w:rsidP="009C21E4">
      <w:pPr>
        <w:spacing w:line="360" w:lineRule="auto"/>
      </w:pPr>
      <w:r>
        <w:t xml:space="preserve"> </w:t>
      </w:r>
    </w:p>
    <w:p w:rsidR="009C21E4" w:rsidRPr="00591ECF" w:rsidRDefault="009C21E4" w:rsidP="009C21E4">
      <w:pPr>
        <w:spacing w:line="360" w:lineRule="auto"/>
      </w:pPr>
      <w:r>
        <w:lastRenderedPageBreak/>
        <w:t>By reading this document, the reader agrees that under no circumstances are we responsible for any losses, direct or indirect, which are incurred as a result of the use of information contained within this document, including, but not limited to, —errors, omissions, or inaccuracies.</w:t>
      </w:r>
    </w:p>
    <w:p w:rsidR="009C21E4" w:rsidRDefault="009C21E4" w:rsidP="009C21E4">
      <w:pPr>
        <w:pStyle w:val="Title"/>
        <w:spacing w:after="200" w:line="360" w:lineRule="auto"/>
        <w:jc w:val="both"/>
        <w:rPr>
          <w:rFonts w:eastAsia="Georgia" w:cs="Georgia"/>
          <w:szCs w:val="100"/>
        </w:rPr>
      </w:pPr>
    </w:p>
    <w:p w:rsidR="000922F3" w:rsidRDefault="009C21E4" w:rsidP="009C21E4">
      <w:pPr>
        <w:spacing w:after="200" w:line="360" w:lineRule="auto"/>
      </w:pPr>
      <w:r>
        <w:br w:type="page"/>
      </w:r>
    </w:p>
    <w:p w:rsidR="009C21E4" w:rsidRPr="009C21E4" w:rsidRDefault="009C21E4" w:rsidP="00E31428">
      <w:pPr>
        <w:spacing w:line="360" w:lineRule="auto"/>
        <w:rPr>
          <w:b/>
          <w:color w:val="1F4E79" w:themeColor="accent1" w:themeShade="80"/>
          <w:sz w:val="48"/>
        </w:rPr>
      </w:pPr>
    </w:p>
    <w:sdt>
      <w:sdtPr>
        <w:id w:val="-1027246256"/>
        <w:docPartObj>
          <w:docPartGallery w:val="Table of Contents"/>
          <w:docPartUnique/>
        </w:docPartObj>
      </w:sdtPr>
      <w:sdtEndPr>
        <w:rPr>
          <w:rFonts w:ascii="Georgia" w:eastAsia="Arial" w:hAnsi="Georgia" w:cs="Arial"/>
          <w:b/>
          <w:bCs/>
          <w:noProof/>
          <w:color w:val="auto"/>
          <w:sz w:val="36"/>
          <w:szCs w:val="22"/>
          <w:lang w:val="en" w:eastAsia="zh-CN"/>
        </w:rPr>
      </w:sdtEndPr>
      <w:sdtContent>
        <w:p w:rsidR="00E31428" w:rsidRDefault="00E31428" w:rsidP="00E31428">
          <w:pPr>
            <w:pStyle w:val="TOCHeading"/>
            <w:jc w:val="center"/>
            <w:rPr>
              <w:rFonts w:ascii="Georgia" w:hAnsi="Georgia" w:cstheme="minorHAnsi"/>
              <w:b/>
              <w:color w:val="1F4E79" w:themeColor="accent1" w:themeShade="80"/>
              <w:sz w:val="48"/>
            </w:rPr>
          </w:pPr>
          <w:r w:rsidRPr="00E31428">
            <w:rPr>
              <w:rFonts w:ascii="Georgia" w:hAnsi="Georgia" w:cstheme="minorHAnsi"/>
              <w:b/>
              <w:color w:val="1F4E79" w:themeColor="accent1" w:themeShade="80"/>
              <w:sz w:val="48"/>
            </w:rPr>
            <w:t>TABLE OF CONTENTS</w:t>
          </w:r>
        </w:p>
        <w:p w:rsidR="00E31428" w:rsidRPr="00E31428" w:rsidRDefault="00E31428" w:rsidP="00E31428">
          <w:pPr>
            <w:rPr>
              <w:lang w:val="en-US" w:eastAsia="en-US"/>
            </w:rPr>
          </w:pPr>
        </w:p>
        <w:p w:rsidR="00E31428" w:rsidRPr="00E31428" w:rsidRDefault="00E31428" w:rsidP="00E31428">
          <w:pPr>
            <w:rPr>
              <w:lang w:val="en-US" w:eastAsia="en-US"/>
            </w:rPr>
          </w:pPr>
        </w:p>
        <w:p w:rsidR="00E31428" w:rsidRPr="00E31428" w:rsidRDefault="00E31428" w:rsidP="00E31428">
          <w:pPr>
            <w:pStyle w:val="TOC1"/>
            <w:tabs>
              <w:tab w:val="right" w:leader="dot" w:pos="8296"/>
            </w:tabs>
            <w:spacing w:line="276" w:lineRule="auto"/>
            <w:rPr>
              <w:rFonts w:asciiTheme="minorHAnsi" w:eastAsiaTheme="minorEastAsia" w:hAnsiTheme="minorHAnsi" w:cstheme="minorBidi"/>
              <w:b/>
              <w:noProof/>
              <w:sz w:val="22"/>
              <w:lang w:val="en-MY" w:eastAsia="en-MY"/>
            </w:rPr>
          </w:pPr>
          <w:r w:rsidRPr="00E31428">
            <w:fldChar w:fldCharType="begin"/>
          </w:r>
          <w:r w:rsidRPr="00E31428">
            <w:instrText xml:space="preserve"> TOC \o "1-3" \h \z \u </w:instrText>
          </w:r>
          <w:r w:rsidRPr="00E31428">
            <w:fldChar w:fldCharType="separate"/>
          </w:r>
          <w:hyperlink w:anchor="_Toc171027651" w:history="1">
            <w:r w:rsidRPr="00E31428">
              <w:rPr>
                <w:rStyle w:val="Hyperlink"/>
                <w:rFonts w:eastAsia="Georgia" w:cs="Georgia"/>
                <w:b/>
                <w:noProof/>
                <w:color w:val="auto"/>
              </w:rPr>
              <w:t>Introduction</w:t>
            </w:r>
            <w:r w:rsidRPr="00E31428">
              <w:rPr>
                <w:b/>
                <w:noProof/>
                <w:webHidden/>
              </w:rPr>
              <w:tab/>
            </w:r>
            <w:r w:rsidRPr="00E31428">
              <w:rPr>
                <w:b/>
                <w:noProof/>
                <w:webHidden/>
              </w:rPr>
              <w:fldChar w:fldCharType="begin"/>
            </w:r>
            <w:r w:rsidRPr="00E31428">
              <w:rPr>
                <w:b/>
                <w:noProof/>
                <w:webHidden/>
              </w:rPr>
              <w:instrText xml:space="preserve"> PAGEREF _Toc171027651 \h </w:instrText>
            </w:r>
            <w:r w:rsidRPr="00E31428">
              <w:rPr>
                <w:b/>
                <w:noProof/>
                <w:webHidden/>
              </w:rPr>
            </w:r>
            <w:r w:rsidRPr="00E31428">
              <w:rPr>
                <w:b/>
                <w:noProof/>
                <w:webHidden/>
              </w:rPr>
              <w:fldChar w:fldCharType="separate"/>
            </w:r>
            <w:r w:rsidRPr="00E31428">
              <w:rPr>
                <w:b/>
                <w:noProof/>
                <w:webHidden/>
              </w:rPr>
              <w:t>7</w:t>
            </w:r>
            <w:r w:rsidRPr="00E31428">
              <w:rPr>
                <w:b/>
                <w:noProof/>
                <w:webHidden/>
              </w:rPr>
              <w:fldChar w:fldCharType="end"/>
            </w:r>
          </w:hyperlink>
        </w:p>
        <w:p w:rsidR="00E31428" w:rsidRPr="00E31428" w:rsidRDefault="00E31428" w:rsidP="00E31428">
          <w:pPr>
            <w:pStyle w:val="TOC1"/>
            <w:tabs>
              <w:tab w:val="right" w:leader="dot" w:pos="8296"/>
            </w:tabs>
            <w:spacing w:line="276" w:lineRule="auto"/>
            <w:rPr>
              <w:rFonts w:asciiTheme="minorHAnsi" w:eastAsiaTheme="minorEastAsia" w:hAnsiTheme="minorHAnsi" w:cstheme="minorBidi"/>
              <w:b/>
              <w:noProof/>
              <w:sz w:val="22"/>
              <w:lang w:val="en-MY" w:eastAsia="en-MY"/>
            </w:rPr>
          </w:pPr>
          <w:hyperlink w:anchor="_Toc171027652" w:history="1">
            <w:r w:rsidRPr="00E31428">
              <w:rPr>
                <w:rStyle w:val="Hyperlink"/>
                <w:b/>
                <w:noProof/>
                <w:color w:val="auto"/>
              </w:rPr>
              <w:t>Chapter 1 -  Becoming an Individual Extraordinaire</w:t>
            </w:r>
            <w:r w:rsidRPr="00E31428">
              <w:rPr>
                <w:b/>
                <w:noProof/>
                <w:webHidden/>
              </w:rPr>
              <w:tab/>
            </w:r>
            <w:r w:rsidRPr="00E31428">
              <w:rPr>
                <w:b/>
                <w:noProof/>
                <w:webHidden/>
              </w:rPr>
              <w:fldChar w:fldCharType="begin"/>
            </w:r>
            <w:r w:rsidRPr="00E31428">
              <w:rPr>
                <w:b/>
                <w:noProof/>
                <w:webHidden/>
              </w:rPr>
              <w:instrText xml:space="preserve"> PAGEREF _Toc171027652 \h </w:instrText>
            </w:r>
            <w:r w:rsidRPr="00E31428">
              <w:rPr>
                <w:b/>
                <w:noProof/>
                <w:webHidden/>
              </w:rPr>
            </w:r>
            <w:r w:rsidRPr="00E31428">
              <w:rPr>
                <w:b/>
                <w:noProof/>
                <w:webHidden/>
              </w:rPr>
              <w:fldChar w:fldCharType="separate"/>
            </w:r>
            <w:r w:rsidRPr="00E31428">
              <w:rPr>
                <w:b/>
                <w:noProof/>
                <w:webHidden/>
              </w:rPr>
              <w:t>10</w:t>
            </w:r>
            <w:r w:rsidRPr="00E31428">
              <w:rPr>
                <w:b/>
                <w:noProof/>
                <w:webHidden/>
              </w:rPr>
              <w:fldChar w:fldCharType="end"/>
            </w:r>
          </w:hyperlink>
        </w:p>
        <w:p w:rsidR="00E31428" w:rsidRPr="00E31428" w:rsidRDefault="00E31428" w:rsidP="00E31428">
          <w:pPr>
            <w:pStyle w:val="TOC2"/>
            <w:tabs>
              <w:tab w:val="right" w:leader="dot" w:pos="8296"/>
            </w:tabs>
            <w:spacing w:line="276" w:lineRule="auto"/>
            <w:ind w:left="720"/>
            <w:rPr>
              <w:rFonts w:asciiTheme="minorHAnsi" w:eastAsiaTheme="minorEastAsia" w:hAnsiTheme="minorHAnsi" w:cstheme="minorBidi"/>
              <w:noProof/>
              <w:sz w:val="22"/>
              <w:lang w:val="en-MY" w:eastAsia="en-MY"/>
            </w:rPr>
          </w:pPr>
          <w:hyperlink w:anchor="_Toc171027653" w:history="1">
            <w:r w:rsidRPr="00E31428">
              <w:rPr>
                <w:rStyle w:val="Hyperlink"/>
                <w:noProof/>
                <w:color w:val="auto"/>
              </w:rPr>
              <w:t>Habits Consciousness</w:t>
            </w:r>
            <w:r w:rsidRPr="00E31428">
              <w:rPr>
                <w:noProof/>
                <w:webHidden/>
              </w:rPr>
              <w:tab/>
            </w:r>
            <w:r w:rsidRPr="00E31428">
              <w:rPr>
                <w:noProof/>
                <w:webHidden/>
              </w:rPr>
              <w:fldChar w:fldCharType="begin"/>
            </w:r>
            <w:r w:rsidRPr="00E31428">
              <w:rPr>
                <w:noProof/>
                <w:webHidden/>
              </w:rPr>
              <w:instrText xml:space="preserve"> PAGEREF _Toc171027653 \h </w:instrText>
            </w:r>
            <w:r w:rsidRPr="00E31428">
              <w:rPr>
                <w:noProof/>
                <w:webHidden/>
              </w:rPr>
            </w:r>
            <w:r w:rsidRPr="00E31428">
              <w:rPr>
                <w:noProof/>
                <w:webHidden/>
              </w:rPr>
              <w:fldChar w:fldCharType="separate"/>
            </w:r>
            <w:r w:rsidRPr="00E31428">
              <w:rPr>
                <w:noProof/>
                <w:webHidden/>
              </w:rPr>
              <w:t>13</w:t>
            </w:r>
            <w:r w:rsidRPr="00E31428">
              <w:rPr>
                <w:noProof/>
                <w:webHidden/>
              </w:rPr>
              <w:fldChar w:fldCharType="end"/>
            </w:r>
          </w:hyperlink>
        </w:p>
        <w:p w:rsidR="00E31428" w:rsidRPr="00E31428" w:rsidRDefault="00E31428" w:rsidP="00E31428">
          <w:pPr>
            <w:pStyle w:val="TOC2"/>
            <w:tabs>
              <w:tab w:val="right" w:leader="dot" w:pos="8296"/>
            </w:tabs>
            <w:spacing w:line="276" w:lineRule="auto"/>
            <w:ind w:left="720"/>
            <w:rPr>
              <w:rFonts w:asciiTheme="minorHAnsi" w:eastAsiaTheme="minorEastAsia" w:hAnsiTheme="minorHAnsi" w:cstheme="minorBidi"/>
              <w:noProof/>
              <w:sz w:val="22"/>
              <w:lang w:val="en-MY" w:eastAsia="en-MY"/>
            </w:rPr>
          </w:pPr>
          <w:hyperlink w:anchor="_Toc171027654" w:history="1">
            <w:r w:rsidRPr="00E31428">
              <w:rPr>
                <w:rStyle w:val="Hyperlink"/>
                <w:noProof/>
                <w:color w:val="auto"/>
              </w:rPr>
              <w:t>Moving From Ordinary to Extraordinaire</w:t>
            </w:r>
            <w:r w:rsidRPr="00E31428">
              <w:rPr>
                <w:noProof/>
                <w:webHidden/>
              </w:rPr>
              <w:tab/>
            </w:r>
            <w:r w:rsidRPr="00E31428">
              <w:rPr>
                <w:noProof/>
                <w:webHidden/>
              </w:rPr>
              <w:fldChar w:fldCharType="begin"/>
            </w:r>
            <w:r w:rsidRPr="00E31428">
              <w:rPr>
                <w:noProof/>
                <w:webHidden/>
              </w:rPr>
              <w:instrText xml:space="preserve"> PAGEREF _Toc171027654 \h </w:instrText>
            </w:r>
            <w:r w:rsidRPr="00E31428">
              <w:rPr>
                <w:noProof/>
                <w:webHidden/>
              </w:rPr>
            </w:r>
            <w:r w:rsidRPr="00E31428">
              <w:rPr>
                <w:noProof/>
                <w:webHidden/>
              </w:rPr>
              <w:fldChar w:fldCharType="separate"/>
            </w:r>
            <w:r w:rsidRPr="00E31428">
              <w:rPr>
                <w:noProof/>
                <w:webHidden/>
              </w:rPr>
              <w:t>14</w:t>
            </w:r>
            <w:r w:rsidRPr="00E31428">
              <w:rPr>
                <w:noProof/>
                <w:webHidden/>
              </w:rPr>
              <w:fldChar w:fldCharType="end"/>
            </w:r>
          </w:hyperlink>
        </w:p>
        <w:p w:rsidR="00E31428" w:rsidRPr="00E31428" w:rsidRDefault="00E31428" w:rsidP="00E31428">
          <w:pPr>
            <w:pStyle w:val="TOC3"/>
            <w:tabs>
              <w:tab w:val="right" w:leader="dot" w:pos="8296"/>
            </w:tabs>
            <w:spacing w:line="276" w:lineRule="auto"/>
            <w:ind w:left="1440"/>
            <w:rPr>
              <w:rFonts w:asciiTheme="minorHAnsi" w:eastAsiaTheme="minorEastAsia" w:hAnsiTheme="minorHAnsi" w:cstheme="minorBidi"/>
              <w:noProof/>
              <w:sz w:val="22"/>
              <w:lang w:val="en-MY" w:eastAsia="en-MY"/>
            </w:rPr>
          </w:pPr>
          <w:hyperlink w:anchor="_Toc171027655" w:history="1">
            <w:r w:rsidRPr="00E31428">
              <w:rPr>
                <w:rStyle w:val="Hyperlink"/>
                <w:noProof/>
                <w:color w:val="auto"/>
              </w:rPr>
              <w:t>Raise Your Standards</w:t>
            </w:r>
            <w:r w:rsidRPr="00E31428">
              <w:rPr>
                <w:noProof/>
                <w:webHidden/>
              </w:rPr>
              <w:tab/>
            </w:r>
            <w:r w:rsidRPr="00E31428">
              <w:rPr>
                <w:noProof/>
                <w:webHidden/>
              </w:rPr>
              <w:fldChar w:fldCharType="begin"/>
            </w:r>
            <w:r w:rsidRPr="00E31428">
              <w:rPr>
                <w:noProof/>
                <w:webHidden/>
              </w:rPr>
              <w:instrText xml:space="preserve"> PAGEREF _Toc171027655 \h </w:instrText>
            </w:r>
            <w:r w:rsidRPr="00E31428">
              <w:rPr>
                <w:noProof/>
                <w:webHidden/>
              </w:rPr>
            </w:r>
            <w:r w:rsidRPr="00E31428">
              <w:rPr>
                <w:noProof/>
                <w:webHidden/>
              </w:rPr>
              <w:fldChar w:fldCharType="separate"/>
            </w:r>
            <w:r w:rsidRPr="00E31428">
              <w:rPr>
                <w:noProof/>
                <w:webHidden/>
              </w:rPr>
              <w:t>15</w:t>
            </w:r>
            <w:r w:rsidRPr="00E31428">
              <w:rPr>
                <w:noProof/>
                <w:webHidden/>
              </w:rPr>
              <w:fldChar w:fldCharType="end"/>
            </w:r>
          </w:hyperlink>
        </w:p>
        <w:p w:rsidR="00E31428" w:rsidRPr="00E31428" w:rsidRDefault="00E31428" w:rsidP="00E31428">
          <w:pPr>
            <w:pStyle w:val="TOC3"/>
            <w:tabs>
              <w:tab w:val="right" w:leader="dot" w:pos="8296"/>
            </w:tabs>
            <w:spacing w:line="276" w:lineRule="auto"/>
            <w:ind w:left="1440"/>
            <w:rPr>
              <w:rFonts w:asciiTheme="minorHAnsi" w:eastAsiaTheme="minorEastAsia" w:hAnsiTheme="minorHAnsi" w:cstheme="minorBidi"/>
              <w:noProof/>
              <w:sz w:val="22"/>
              <w:lang w:val="en-MY" w:eastAsia="en-MY"/>
            </w:rPr>
          </w:pPr>
          <w:hyperlink w:anchor="_Toc171027656" w:history="1">
            <w:r w:rsidRPr="00E31428">
              <w:rPr>
                <w:rStyle w:val="Hyperlink"/>
                <w:noProof/>
                <w:color w:val="auto"/>
              </w:rPr>
              <w:t>Be More Purposeful</w:t>
            </w:r>
            <w:r w:rsidRPr="00E31428">
              <w:rPr>
                <w:noProof/>
                <w:webHidden/>
              </w:rPr>
              <w:tab/>
            </w:r>
            <w:r w:rsidRPr="00E31428">
              <w:rPr>
                <w:noProof/>
                <w:webHidden/>
              </w:rPr>
              <w:fldChar w:fldCharType="begin"/>
            </w:r>
            <w:r w:rsidRPr="00E31428">
              <w:rPr>
                <w:noProof/>
                <w:webHidden/>
              </w:rPr>
              <w:instrText xml:space="preserve"> PAGEREF _Toc171027656 \h </w:instrText>
            </w:r>
            <w:r w:rsidRPr="00E31428">
              <w:rPr>
                <w:noProof/>
                <w:webHidden/>
              </w:rPr>
            </w:r>
            <w:r w:rsidRPr="00E31428">
              <w:rPr>
                <w:noProof/>
                <w:webHidden/>
              </w:rPr>
              <w:fldChar w:fldCharType="separate"/>
            </w:r>
            <w:r w:rsidRPr="00E31428">
              <w:rPr>
                <w:noProof/>
                <w:webHidden/>
              </w:rPr>
              <w:t>16</w:t>
            </w:r>
            <w:r w:rsidRPr="00E31428">
              <w:rPr>
                <w:noProof/>
                <w:webHidden/>
              </w:rPr>
              <w:fldChar w:fldCharType="end"/>
            </w:r>
          </w:hyperlink>
        </w:p>
        <w:p w:rsidR="00E31428" w:rsidRPr="00E31428" w:rsidRDefault="00E31428" w:rsidP="00E31428">
          <w:pPr>
            <w:pStyle w:val="TOC3"/>
            <w:tabs>
              <w:tab w:val="right" w:leader="dot" w:pos="8296"/>
            </w:tabs>
            <w:spacing w:line="276" w:lineRule="auto"/>
            <w:ind w:left="1440"/>
            <w:rPr>
              <w:rFonts w:asciiTheme="minorHAnsi" w:eastAsiaTheme="minorEastAsia" w:hAnsiTheme="minorHAnsi" w:cstheme="minorBidi"/>
              <w:noProof/>
              <w:sz w:val="22"/>
              <w:lang w:val="en-MY" w:eastAsia="en-MY"/>
            </w:rPr>
          </w:pPr>
          <w:hyperlink w:anchor="_Toc171027657" w:history="1">
            <w:r w:rsidRPr="00E31428">
              <w:rPr>
                <w:rStyle w:val="Hyperlink"/>
                <w:noProof/>
                <w:color w:val="auto"/>
              </w:rPr>
              <w:t>Face Those Fears</w:t>
            </w:r>
            <w:r w:rsidRPr="00E31428">
              <w:rPr>
                <w:noProof/>
                <w:webHidden/>
              </w:rPr>
              <w:tab/>
            </w:r>
            <w:r w:rsidRPr="00E31428">
              <w:rPr>
                <w:noProof/>
                <w:webHidden/>
              </w:rPr>
              <w:fldChar w:fldCharType="begin"/>
            </w:r>
            <w:r w:rsidRPr="00E31428">
              <w:rPr>
                <w:noProof/>
                <w:webHidden/>
              </w:rPr>
              <w:instrText xml:space="preserve"> PAGEREF _Toc171027657 \h </w:instrText>
            </w:r>
            <w:r w:rsidRPr="00E31428">
              <w:rPr>
                <w:noProof/>
                <w:webHidden/>
              </w:rPr>
            </w:r>
            <w:r w:rsidRPr="00E31428">
              <w:rPr>
                <w:noProof/>
                <w:webHidden/>
              </w:rPr>
              <w:fldChar w:fldCharType="separate"/>
            </w:r>
            <w:r w:rsidRPr="00E31428">
              <w:rPr>
                <w:noProof/>
                <w:webHidden/>
              </w:rPr>
              <w:t>17</w:t>
            </w:r>
            <w:r w:rsidRPr="00E31428">
              <w:rPr>
                <w:noProof/>
                <w:webHidden/>
              </w:rPr>
              <w:fldChar w:fldCharType="end"/>
            </w:r>
          </w:hyperlink>
        </w:p>
        <w:p w:rsidR="00E31428" w:rsidRPr="00E31428" w:rsidRDefault="00E31428" w:rsidP="00E31428">
          <w:pPr>
            <w:pStyle w:val="TOC3"/>
            <w:tabs>
              <w:tab w:val="right" w:leader="dot" w:pos="8296"/>
            </w:tabs>
            <w:spacing w:line="276" w:lineRule="auto"/>
            <w:ind w:left="1440"/>
            <w:rPr>
              <w:rFonts w:asciiTheme="minorHAnsi" w:eastAsiaTheme="minorEastAsia" w:hAnsiTheme="minorHAnsi" w:cstheme="minorBidi"/>
              <w:noProof/>
              <w:sz w:val="22"/>
              <w:lang w:val="en-MY" w:eastAsia="en-MY"/>
            </w:rPr>
          </w:pPr>
          <w:hyperlink w:anchor="_Toc171027658" w:history="1">
            <w:r w:rsidRPr="00E31428">
              <w:rPr>
                <w:rStyle w:val="Hyperlink"/>
                <w:noProof/>
                <w:color w:val="auto"/>
              </w:rPr>
              <w:t>Invest In Self</w:t>
            </w:r>
            <w:r w:rsidRPr="00E31428">
              <w:rPr>
                <w:noProof/>
                <w:webHidden/>
              </w:rPr>
              <w:tab/>
            </w:r>
            <w:r w:rsidRPr="00E31428">
              <w:rPr>
                <w:noProof/>
                <w:webHidden/>
              </w:rPr>
              <w:fldChar w:fldCharType="begin"/>
            </w:r>
            <w:r w:rsidRPr="00E31428">
              <w:rPr>
                <w:noProof/>
                <w:webHidden/>
              </w:rPr>
              <w:instrText xml:space="preserve"> PAGEREF _Toc171027658 \h </w:instrText>
            </w:r>
            <w:r w:rsidRPr="00E31428">
              <w:rPr>
                <w:noProof/>
                <w:webHidden/>
              </w:rPr>
            </w:r>
            <w:r w:rsidRPr="00E31428">
              <w:rPr>
                <w:noProof/>
                <w:webHidden/>
              </w:rPr>
              <w:fldChar w:fldCharType="separate"/>
            </w:r>
            <w:r w:rsidRPr="00E31428">
              <w:rPr>
                <w:noProof/>
                <w:webHidden/>
              </w:rPr>
              <w:t>17</w:t>
            </w:r>
            <w:r w:rsidRPr="00E31428">
              <w:rPr>
                <w:noProof/>
                <w:webHidden/>
              </w:rPr>
              <w:fldChar w:fldCharType="end"/>
            </w:r>
          </w:hyperlink>
        </w:p>
        <w:p w:rsidR="00E31428" w:rsidRPr="00E31428" w:rsidRDefault="00E31428" w:rsidP="00E31428">
          <w:pPr>
            <w:pStyle w:val="TOC3"/>
            <w:tabs>
              <w:tab w:val="right" w:leader="dot" w:pos="8296"/>
            </w:tabs>
            <w:spacing w:line="276" w:lineRule="auto"/>
            <w:ind w:left="1440"/>
            <w:rPr>
              <w:rFonts w:asciiTheme="minorHAnsi" w:eastAsiaTheme="minorEastAsia" w:hAnsiTheme="minorHAnsi" w:cstheme="minorBidi"/>
              <w:noProof/>
              <w:sz w:val="22"/>
              <w:lang w:val="en-MY" w:eastAsia="en-MY"/>
            </w:rPr>
          </w:pPr>
          <w:hyperlink w:anchor="_Toc171027659" w:history="1">
            <w:r w:rsidRPr="00E31428">
              <w:rPr>
                <w:rStyle w:val="Hyperlink"/>
                <w:noProof/>
                <w:color w:val="auto"/>
              </w:rPr>
              <w:t>Move Past The Barest Minimum</w:t>
            </w:r>
            <w:r w:rsidRPr="00E31428">
              <w:rPr>
                <w:noProof/>
                <w:webHidden/>
              </w:rPr>
              <w:tab/>
            </w:r>
            <w:r w:rsidRPr="00E31428">
              <w:rPr>
                <w:noProof/>
                <w:webHidden/>
              </w:rPr>
              <w:fldChar w:fldCharType="begin"/>
            </w:r>
            <w:r w:rsidRPr="00E31428">
              <w:rPr>
                <w:noProof/>
                <w:webHidden/>
              </w:rPr>
              <w:instrText xml:space="preserve"> PAGEREF _Toc171027659 \h </w:instrText>
            </w:r>
            <w:r w:rsidRPr="00E31428">
              <w:rPr>
                <w:noProof/>
                <w:webHidden/>
              </w:rPr>
            </w:r>
            <w:r w:rsidRPr="00E31428">
              <w:rPr>
                <w:noProof/>
                <w:webHidden/>
              </w:rPr>
              <w:fldChar w:fldCharType="separate"/>
            </w:r>
            <w:r w:rsidRPr="00E31428">
              <w:rPr>
                <w:noProof/>
                <w:webHidden/>
              </w:rPr>
              <w:t>18</w:t>
            </w:r>
            <w:r w:rsidRPr="00E31428">
              <w:rPr>
                <w:noProof/>
                <w:webHidden/>
              </w:rPr>
              <w:fldChar w:fldCharType="end"/>
            </w:r>
          </w:hyperlink>
        </w:p>
        <w:p w:rsidR="00E31428" w:rsidRPr="00E31428" w:rsidRDefault="00E31428" w:rsidP="00E31428">
          <w:pPr>
            <w:pStyle w:val="TOC1"/>
            <w:tabs>
              <w:tab w:val="right" w:leader="dot" w:pos="8296"/>
            </w:tabs>
            <w:spacing w:line="276" w:lineRule="auto"/>
            <w:rPr>
              <w:rFonts w:asciiTheme="minorHAnsi" w:eastAsiaTheme="minorEastAsia" w:hAnsiTheme="minorHAnsi" w:cstheme="minorBidi"/>
              <w:b/>
              <w:noProof/>
              <w:sz w:val="22"/>
              <w:lang w:val="en-MY" w:eastAsia="en-MY"/>
            </w:rPr>
          </w:pPr>
          <w:hyperlink w:anchor="_Toc171027660" w:history="1">
            <w:r w:rsidRPr="00E31428">
              <w:rPr>
                <w:rStyle w:val="Hyperlink"/>
                <w:b/>
                <w:noProof/>
                <w:color w:val="auto"/>
              </w:rPr>
              <w:t>Chapter 2 - The Ripple Effect of Small Changes</w:t>
            </w:r>
            <w:r w:rsidRPr="00E31428">
              <w:rPr>
                <w:b/>
                <w:noProof/>
                <w:webHidden/>
              </w:rPr>
              <w:tab/>
            </w:r>
            <w:r w:rsidRPr="00E31428">
              <w:rPr>
                <w:b/>
                <w:noProof/>
                <w:webHidden/>
              </w:rPr>
              <w:fldChar w:fldCharType="begin"/>
            </w:r>
            <w:r w:rsidRPr="00E31428">
              <w:rPr>
                <w:b/>
                <w:noProof/>
                <w:webHidden/>
              </w:rPr>
              <w:instrText xml:space="preserve"> PAGEREF _Toc171027660 \h </w:instrText>
            </w:r>
            <w:r w:rsidRPr="00E31428">
              <w:rPr>
                <w:b/>
                <w:noProof/>
                <w:webHidden/>
              </w:rPr>
            </w:r>
            <w:r w:rsidRPr="00E31428">
              <w:rPr>
                <w:b/>
                <w:noProof/>
                <w:webHidden/>
              </w:rPr>
              <w:fldChar w:fldCharType="separate"/>
            </w:r>
            <w:r w:rsidRPr="00E31428">
              <w:rPr>
                <w:b/>
                <w:noProof/>
                <w:webHidden/>
              </w:rPr>
              <w:t>21</w:t>
            </w:r>
            <w:r w:rsidRPr="00E31428">
              <w:rPr>
                <w:b/>
                <w:noProof/>
                <w:webHidden/>
              </w:rPr>
              <w:fldChar w:fldCharType="end"/>
            </w:r>
          </w:hyperlink>
        </w:p>
        <w:p w:rsidR="00E31428" w:rsidRPr="00E31428" w:rsidRDefault="00E31428" w:rsidP="00E31428">
          <w:pPr>
            <w:pStyle w:val="TOC2"/>
            <w:tabs>
              <w:tab w:val="right" w:leader="dot" w:pos="8296"/>
            </w:tabs>
            <w:spacing w:line="276" w:lineRule="auto"/>
            <w:ind w:left="720"/>
            <w:rPr>
              <w:rFonts w:asciiTheme="minorHAnsi" w:eastAsiaTheme="minorEastAsia" w:hAnsiTheme="minorHAnsi" w:cstheme="minorBidi"/>
              <w:noProof/>
              <w:sz w:val="22"/>
              <w:lang w:val="en-MY" w:eastAsia="en-MY"/>
            </w:rPr>
          </w:pPr>
          <w:hyperlink w:anchor="_Toc171027661" w:history="1">
            <w:r w:rsidRPr="00E31428">
              <w:rPr>
                <w:rStyle w:val="Hyperlink"/>
                <w:noProof/>
                <w:color w:val="auto"/>
              </w:rPr>
              <w:t>Ways To Cause Ripple Effects</w:t>
            </w:r>
            <w:r w:rsidRPr="00E31428">
              <w:rPr>
                <w:noProof/>
                <w:webHidden/>
              </w:rPr>
              <w:tab/>
            </w:r>
            <w:r w:rsidRPr="00E31428">
              <w:rPr>
                <w:noProof/>
                <w:webHidden/>
              </w:rPr>
              <w:fldChar w:fldCharType="begin"/>
            </w:r>
            <w:r w:rsidRPr="00E31428">
              <w:rPr>
                <w:noProof/>
                <w:webHidden/>
              </w:rPr>
              <w:instrText xml:space="preserve"> PAGEREF _Toc171027661 \h </w:instrText>
            </w:r>
            <w:r w:rsidRPr="00E31428">
              <w:rPr>
                <w:noProof/>
                <w:webHidden/>
              </w:rPr>
            </w:r>
            <w:r w:rsidRPr="00E31428">
              <w:rPr>
                <w:noProof/>
                <w:webHidden/>
              </w:rPr>
              <w:fldChar w:fldCharType="separate"/>
            </w:r>
            <w:r w:rsidRPr="00E31428">
              <w:rPr>
                <w:noProof/>
                <w:webHidden/>
              </w:rPr>
              <w:t>23</w:t>
            </w:r>
            <w:r w:rsidRPr="00E31428">
              <w:rPr>
                <w:noProof/>
                <w:webHidden/>
              </w:rPr>
              <w:fldChar w:fldCharType="end"/>
            </w:r>
          </w:hyperlink>
        </w:p>
        <w:p w:rsidR="00E31428" w:rsidRPr="00E31428" w:rsidRDefault="00E31428" w:rsidP="00E31428">
          <w:pPr>
            <w:pStyle w:val="TOC3"/>
            <w:tabs>
              <w:tab w:val="right" w:leader="dot" w:pos="8296"/>
            </w:tabs>
            <w:spacing w:line="276" w:lineRule="auto"/>
            <w:ind w:left="1440"/>
            <w:rPr>
              <w:rFonts w:asciiTheme="minorHAnsi" w:eastAsiaTheme="minorEastAsia" w:hAnsiTheme="minorHAnsi" w:cstheme="minorBidi"/>
              <w:noProof/>
              <w:sz w:val="22"/>
              <w:lang w:val="en-MY" w:eastAsia="en-MY"/>
            </w:rPr>
          </w:pPr>
          <w:hyperlink w:anchor="_Toc171027662" w:history="1">
            <w:r w:rsidRPr="00E31428">
              <w:rPr>
                <w:rStyle w:val="Hyperlink"/>
                <w:noProof/>
                <w:color w:val="auto"/>
                <w:lang w:val="en-MY"/>
              </w:rPr>
              <w:t>Constantly Improve Yourself</w:t>
            </w:r>
            <w:r w:rsidRPr="00E31428">
              <w:rPr>
                <w:noProof/>
                <w:webHidden/>
              </w:rPr>
              <w:tab/>
            </w:r>
            <w:r w:rsidRPr="00E31428">
              <w:rPr>
                <w:noProof/>
                <w:webHidden/>
              </w:rPr>
              <w:fldChar w:fldCharType="begin"/>
            </w:r>
            <w:r w:rsidRPr="00E31428">
              <w:rPr>
                <w:noProof/>
                <w:webHidden/>
              </w:rPr>
              <w:instrText xml:space="preserve"> PAGEREF _Toc171027662 \h </w:instrText>
            </w:r>
            <w:r w:rsidRPr="00E31428">
              <w:rPr>
                <w:noProof/>
                <w:webHidden/>
              </w:rPr>
            </w:r>
            <w:r w:rsidRPr="00E31428">
              <w:rPr>
                <w:noProof/>
                <w:webHidden/>
              </w:rPr>
              <w:fldChar w:fldCharType="separate"/>
            </w:r>
            <w:r w:rsidRPr="00E31428">
              <w:rPr>
                <w:noProof/>
                <w:webHidden/>
              </w:rPr>
              <w:t>24</w:t>
            </w:r>
            <w:r w:rsidRPr="00E31428">
              <w:rPr>
                <w:noProof/>
                <w:webHidden/>
              </w:rPr>
              <w:fldChar w:fldCharType="end"/>
            </w:r>
          </w:hyperlink>
        </w:p>
        <w:p w:rsidR="00E31428" w:rsidRPr="00E31428" w:rsidRDefault="00E31428" w:rsidP="00E31428">
          <w:pPr>
            <w:pStyle w:val="TOC3"/>
            <w:tabs>
              <w:tab w:val="right" w:leader="dot" w:pos="8296"/>
            </w:tabs>
            <w:spacing w:line="276" w:lineRule="auto"/>
            <w:ind w:left="1440"/>
            <w:rPr>
              <w:rFonts w:asciiTheme="minorHAnsi" w:eastAsiaTheme="minorEastAsia" w:hAnsiTheme="minorHAnsi" w:cstheme="minorBidi"/>
              <w:noProof/>
              <w:sz w:val="22"/>
              <w:lang w:val="en-MY" w:eastAsia="en-MY"/>
            </w:rPr>
          </w:pPr>
          <w:hyperlink w:anchor="_Toc171027663" w:history="1">
            <w:r w:rsidRPr="00E31428">
              <w:rPr>
                <w:rStyle w:val="Hyperlink"/>
                <w:noProof/>
                <w:color w:val="auto"/>
                <w:lang w:val="en-MY"/>
              </w:rPr>
              <w:t>Leave Your Comfort Zone</w:t>
            </w:r>
            <w:r w:rsidRPr="00E31428">
              <w:rPr>
                <w:noProof/>
                <w:webHidden/>
              </w:rPr>
              <w:tab/>
            </w:r>
            <w:r w:rsidRPr="00E31428">
              <w:rPr>
                <w:noProof/>
                <w:webHidden/>
              </w:rPr>
              <w:fldChar w:fldCharType="begin"/>
            </w:r>
            <w:r w:rsidRPr="00E31428">
              <w:rPr>
                <w:noProof/>
                <w:webHidden/>
              </w:rPr>
              <w:instrText xml:space="preserve"> PAGEREF _Toc171027663 \h </w:instrText>
            </w:r>
            <w:r w:rsidRPr="00E31428">
              <w:rPr>
                <w:noProof/>
                <w:webHidden/>
              </w:rPr>
            </w:r>
            <w:r w:rsidRPr="00E31428">
              <w:rPr>
                <w:noProof/>
                <w:webHidden/>
              </w:rPr>
              <w:fldChar w:fldCharType="separate"/>
            </w:r>
            <w:r w:rsidRPr="00E31428">
              <w:rPr>
                <w:noProof/>
                <w:webHidden/>
              </w:rPr>
              <w:t>26</w:t>
            </w:r>
            <w:r w:rsidRPr="00E31428">
              <w:rPr>
                <w:noProof/>
                <w:webHidden/>
              </w:rPr>
              <w:fldChar w:fldCharType="end"/>
            </w:r>
          </w:hyperlink>
        </w:p>
        <w:p w:rsidR="00E31428" w:rsidRPr="00E31428" w:rsidRDefault="00E31428" w:rsidP="00E31428">
          <w:pPr>
            <w:pStyle w:val="TOC3"/>
            <w:tabs>
              <w:tab w:val="right" w:leader="dot" w:pos="8296"/>
            </w:tabs>
            <w:spacing w:line="276" w:lineRule="auto"/>
            <w:ind w:left="1440"/>
            <w:rPr>
              <w:rFonts w:asciiTheme="minorHAnsi" w:eastAsiaTheme="minorEastAsia" w:hAnsiTheme="minorHAnsi" w:cstheme="minorBidi"/>
              <w:noProof/>
              <w:sz w:val="22"/>
              <w:lang w:val="en-MY" w:eastAsia="en-MY"/>
            </w:rPr>
          </w:pPr>
          <w:hyperlink w:anchor="_Toc171027664" w:history="1">
            <w:r w:rsidRPr="00E31428">
              <w:rPr>
                <w:rStyle w:val="Hyperlink"/>
                <w:noProof/>
                <w:color w:val="auto"/>
                <w:lang w:val="en-MY"/>
              </w:rPr>
              <w:t>Fill Your Days With High-Quality Core Tasks</w:t>
            </w:r>
            <w:r w:rsidRPr="00E31428">
              <w:rPr>
                <w:noProof/>
                <w:webHidden/>
              </w:rPr>
              <w:tab/>
            </w:r>
            <w:r w:rsidRPr="00E31428">
              <w:rPr>
                <w:noProof/>
                <w:webHidden/>
              </w:rPr>
              <w:fldChar w:fldCharType="begin"/>
            </w:r>
            <w:r w:rsidRPr="00E31428">
              <w:rPr>
                <w:noProof/>
                <w:webHidden/>
              </w:rPr>
              <w:instrText xml:space="preserve"> PAGEREF _Toc171027664 \h </w:instrText>
            </w:r>
            <w:r w:rsidRPr="00E31428">
              <w:rPr>
                <w:noProof/>
                <w:webHidden/>
              </w:rPr>
            </w:r>
            <w:r w:rsidRPr="00E31428">
              <w:rPr>
                <w:noProof/>
                <w:webHidden/>
              </w:rPr>
              <w:fldChar w:fldCharType="separate"/>
            </w:r>
            <w:r w:rsidRPr="00E31428">
              <w:rPr>
                <w:noProof/>
                <w:webHidden/>
              </w:rPr>
              <w:t>27</w:t>
            </w:r>
            <w:r w:rsidRPr="00E31428">
              <w:rPr>
                <w:noProof/>
                <w:webHidden/>
              </w:rPr>
              <w:fldChar w:fldCharType="end"/>
            </w:r>
          </w:hyperlink>
        </w:p>
        <w:p w:rsidR="00E31428" w:rsidRPr="00E31428" w:rsidRDefault="00E31428" w:rsidP="00E31428">
          <w:pPr>
            <w:pStyle w:val="TOC3"/>
            <w:tabs>
              <w:tab w:val="right" w:leader="dot" w:pos="8296"/>
            </w:tabs>
            <w:spacing w:line="276" w:lineRule="auto"/>
            <w:ind w:left="1440"/>
            <w:rPr>
              <w:rFonts w:asciiTheme="minorHAnsi" w:eastAsiaTheme="minorEastAsia" w:hAnsiTheme="minorHAnsi" w:cstheme="minorBidi"/>
              <w:noProof/>
              <w:sz w:val="22"/>
              <w:lang w:val="en-MY" w:eastAsia="en-MY"/>
            </w:rPr>
          </w:pPr>
          <w:hyperlink w:anchor="_Toc171027665" w:history="1">
            <w:r w:rsidRPr="00E31428">
              <w:rPr>
                <w:rStyle w:val="Hyperlink"/>
                <w:noProof/>
                <w:color w:val="auto"/>
                <w:lang w:val="en-MY"/>
              </w:rPr>
              <w:t>Be Unapologetically Committed</w:t>
            </w:r>
            <w:r w:rsidRPr="00E31428">
              <w:rPr>
                <w:noProof/>
                <w:webHidden/>
              </w:rPr>
              <w:tab/>
            </w:r>
            <w:r w:rsidRPr="00E31428">
              <w:rPr>
                <w:noProof/>
                <w:webHidden/>
              </w:rPr>
              <w:fldChar w:fldCharType="begin"/>
            </w:r>
            <w:r w:rsidRPr="00E31428">
              <w:rPr>
                <w:noProof/>
                <w:webHidden/>
              </w:rPr>
              <w:instrText xml:space="preserve"> PAGEREF _Toc171027665 \h </w:instrText>
            </w:r>
            <w:r w:rsidRPr="00E31428">
              <w:rPr>
                <w:noProof/>
                <w:webHidden/>
              </w:rPr>
            </w:r>
            <w:r w:rsidRPr="00E31428">
              <w:rPr>
                <w:noProof/>
                <w:webHidden/>
              </w:rPr>
              <w:fldChar w:fldCharType="separate"/>
            </w:r>
            <w:r w:rsidRPr="00E31428">
              <w:rPr>
                <w:noProof/>
                <w:webHidden/>
              </w:rPr>
              <w:t>29</w:t>
            </w:r>
            <w:r w:rsidRPr="00E31428">
              <w:rPr>
                <w:noProof/>
                <w:webHidden/>
              </w:rPr>
              <w:fldChar w:fldCharType="end"/>
            </w:r>
          </w:hyperlink>
        </w:p>
        <w:p w:rsidR="00E31428" w:rsidRPr="00E31428" w:rsidRDefault="00E31428" w:rsidP="00E31428">
          <w:pPr>
            <w:pStyle w:val="TOC1"/>
            <w:tabs>
              <w:tab w:val="right" w:leader="dot" w:pos="8296"/>
            </w:tabs>
            <w:spacing w:line="276" w:lineRule="auto"/>
            <w:rPr>
              <w:rFonts w:asciiTheme="minorHAnsi" w:eastAsiaTheme="minorEastAsia" w:hAnsiTheme="minorHAnsi" w:cstheme="minorBidi"/>
              <w:noProof/>
              <w:sz w:val="22"/>
              <w:lang w:val="en-MY" w:eastAsia="en-MY"/>
            </w:rPr>
          </w:pPr>
          <w:hyperlink w:anchor="_Toc171027666" w:history="1">
            <w:r w:rsidRPr="00E31428">
              <w:rPr>
                <w:noProof/>
                <w:webHidden/>
              </w:rPr>
              <w:tab/>
            </w:r>
            <w:r w:rsidRPr="00E31428">
              <w:rPr>
                <w:noProof/>
                <w:webHidden/>
              </w:rPr>
              <w:fldChar w:fldCharType="begin"/>
            </w:r>
            <w:r w:rsidRPr="00E31428">
              <w:rPr>
                <w:noProof/>
                <w:webHidden/>
              </w:rPr>
              <w:instrText xml:space="preserve"> PAGEREF _Toc171027666 \h </w:instrText>
            </w:r>
            <w:r w:rsidRPr="00E31428">
              <w:rPr>
                <w:noProof/>
                <w:webHidden/>
              </w:rPr>
            </w:r>
            <w:r w:rsidRPr="00E31428">
              <w:rPr>
                <w:noProof/>
                <w:webHidden/>
              </w:rPr>
              <w:fldChar w:fldCharType="separate"/>
            </w:r>
            <w:r w:rsidRPr="00E31428">
              <w:rPr>
                <w:noProof/>
                <w:webHidden/>
              </w:rPr>
              <w:t>31</w:t>
            </w:r>
            <w:r w:rsidRPr="00E31428">
              <w:rPr>
                <w:noProof/>
                <w:webHidden/>
              </w:rPr>
              <w:fldChar w:fldCharType="end"/>
            </w:r>
          </w:hyperlink>
        </w:p>
        <w:p w:rsidR="00E31428" w:rsidRPr="00E31428" w:rsidRDefault="00E31428" w:rsidP="00E31428">
          <w:pPr>
            <w:pStyle w:val="TOC1"/>
            <w:tabs>
              <w:tab w:val="right" w:leader="dot" w:pos="8296"/>
            </w:tabs>
            <w:spacing w:line="276" w:lineRule="auto"/>
            <w:rPr>
              <w:rFonts w:asciiTheme="minorHAnsi" w:eastAsiaTheme="minorEastAsia" w:hAnsiTheme="minorHAnsi" w:cstheme="minorBidi"/>
              <w:b/>
              <w:noProof/>
              <w:sz w:val="22"/>
              <w:lang w:val="en-MY" w:eastAsia="en-MY"/>
            </w:rPr>
          </w:pPr>
          <w:hyperlink w:anchor="_Toc171027667" w:history="1">
            <w:r w:rsidRPr="00E31428">
              <w:rPr>
                <w:rStyle w:val="Hyperlink"/>
                <w:b/>
                <w:noProof/>
                <w:color w:val="auto"/>
              </w:rPr>
              <w:t>Chapter 3 - Balancing the Difference Between Short-term and Long-term Goals</w:t>
            </w:r>
            <w:r w:rsidRPr="00E31428">
              <w:rPr>
                <w:b/>
                <w:noProof/>
                <w:webHidden/>
              </w:rPr>
              <w:tab/>
            </w:r>
            <w:r w:rsidRPr="00E31428">
              <w:rPr>
                <w:b/>
                <w:noProof/>
                <w:webHidden/>
              </w:rPr>
              <w:fldChar w:fldCharType="begin"/>
            </w:r>
            <w:r w:rsidRPr="00E31428">
              <w:rPr>
                <w:b/>
                <w:noProof/>
                <w:webHidden/>
              </w:rPr>
              <w:instrText xml:space="preserve"> PAGEREF _Toc171027667 \h </w:instrText>
            </w:r>
            <w:r w:rsidRPr="00E31428">
              <w:rPr>
                <w:b/>
                <w:noProof/>
                <w:webHidden/>
              </w:rPr>
            </w:r>
            <w:r w:rsidRPr="00E31428">
              <w:rPr>
                <w:b/>
                <w:noProof/>
                <w:webHidden/>
              </w:rPr>
              <w:fldChar w:fldCharType="separate"/>
            </w:r>
            <w:r w:rsidRPr="00E31428">
              <w:rPr>
                <w:b/>
                <w:noProof/>
                <w:webHidden/>
              </w:rPr>
              <w:t>32</w:t>
            </w:r>
            <w:r w:rsidRPr="00E31428">
              <w:rPr>
                <w:b/>
                <w:noProof/>
                <w:webHidden/>
              </w:rPr>
              <w:fldChar w:fldCharType="end"/>
            </w:r>
          </w:hyperlink>
        </w:p>
        <w:p w:rsidR="00E31428" w:rsidRPr="00E31428" w:rsidRDefault="00E31428" w:rsidP="00E31428">
          <w:pPr>
            <w:pStyle w:val="TOC2"/>
            <w:tabs>
              <w:tab w:val="right" w:leader="dot" w:pos="8296"/>
            </w:tabs>
            <w:spacing w:line="276" w:lineRule="auto"/>
            <w:ind w:left="720"/>
            <w:rPr>
              <w:rFonts w:asciiTheme="minorHAnsi" w:eastAsiaTheme="minorEastAsia" w:hAnsiTheme="minorHAnsi" w:cstheme="minorBidi"/>
              <w:noProof/>
              <w:sz w:val="22"/>
              <w:lang w:val="en-MY" w:eastAsia="en-MY"/>
            </w:rPr>
          </w:pPr>
          <w:hyperlink w:anchor="_Toc171027668" w:history="1">
            <w:r w:rsidRPr="00E31428">
              <w:rPr>
                <w:rStyle w:val="Hyperlink"/>
                <w:noProof/>
                <w:color w:val="auto"/>
              </w:rPr>
              <w:t>The Relationship Between Short-Term and Long-Term Goals</w:t>
            </w:r>
            <w:r w:rsidRPr="00E31428">
              <w:rPr>
                <w:noProof/>
                <w:webHidden/>
              </w:rPr>
              <w:tab/>
            </w:r>
            <w:r w:rsidRPr="00E31428">
              <w:rPr>
                <w:noProof/>
                <w:webHidden/>
              </w:rPr>
              <w:fldChar w:fldCharType="begin"/>
            </w:r>
            <w:r w:rsidRPr="00E31428">
              <w:rPr>
                <w:noProof/>
                <w:webHidden/>
              </w:rPr>
              <w:instrText xml:space="preserve"> PAGEREF _Toc171027668 \h </w:instrText>
            </w:r>
            <w:r w:rsidRPr="00E31428">
              <w:rPr>
                <w:noProof/>
                <w:webHidden/>
              </w:rPr>
            </w:r>
            <w:r w:rsidRPr="00E31428">
              <w:rPr>
                <w:noProof/>
                <w:webHidden/>
              </w:rPr>
              <w:fldChar w:fldCharType="separate"/>
            </w:r>
            <w:r w:rsidRPr="00E31428">
              <w:rPr>
                <w:noProof/>
                <w:webHidden/>
              </w:rPr>
              <w:t>33</w:t>
            </w:r>
            <w:r w:rsidRPr="00E31428">
              <w:rPr>
                <w:noProof/>
                <w:webHidden/>
              </w:rPr>
              <w:fldChar w:fldCharType="end"/>
            </w:r>
          </w:hyperlink>
        </w:p>
        <w:p w:rsidR="00E31428" w:rsidRPr="00E31428" w:rsidRDefault="00E31428" w:rsidP="00E31428">
          <w:pPr>
            <w:pStyle w:val="TOC2"/>
            <w:tabs>
              <w:tab w:val="right" w:leader="dot" w:pos="8296"/>
            </w:tabs>
            <w:spacing w:line="276" w:lineRule="auto"/>
            <w:ind w:left="720"/>
            <w:rPr>
              <w:rFonts w:asciiTheme="minorHAnsi" w:eastAsiaTheme="minorEastAsia" w:hAnsiTheme="minorHAnsi" w:cstheme="minorBidi"/>
              <w:noProof/>
              <w:sz w:val="22"/>
              <w:lang w:val="en-MY" w:eastAsia="en-MY"/>
            </w:rPr>
          </w:pPr>
          <w:hyperlink w:anchor="_Toc171027669" w:history="1">
            <w:r w:rsidRPr="00E31428">
              <w:rPr>
                <w:rStyle w:val="Hyperlink"/>
                <w:noProof/>
                <w:color w:val="auto"/>
              </w:rPr>
              <w:t>Differences Between Short and Long-Term Goals</w:t>
            </w:r>
            <w:r w:rsidRPr="00E31428">
              <w:rPr>
                <w:noProof/>
                <w:webHidden/>
              </w:rPr>
              <w:tab/>
            </w:r>
            <w:r w:rsidRPr="00E31428">
              <w:rPr>
                <w:noProof/>
                <w:webHidden/>
              </w:rPr>
              <w:fldChar w:fldCharType="begin"/>
            </w:r>
            <w:r w:rsidRPr="00E31428">
              <w:rPr>
                <w:noProof/>
                <w:webHidden/>
              </w:rPr>
              <w:instrText xml:space="preserve"> PAGEREF _Toc171027669 \h </w:instrText>
            </w:r>
            <w:r w:rsidRPr="00E31428">
              <w:rPr>
                <w:noProof/>
                <w:webHidden/>
              </w:rPr>
            </w:r>
            <w:r w:rsidRPr="00E31428">
              <w:rPr>
                <w:noProof/>
                <w:webHidden/>
              </w:rPr>
              <w:fldChar w:fldCharType="separate"/>
            </w:r>
            <w:r w:rsidRPr="00E31428">
              <w:rPr>
                <w:noProof/>
                <w:webHidden/>
              </w:rPr>
              <w:t>34</w:t>
            </w:r>
            <w:r w:rsidRPr="00E31428">
              <w:rPr>
                <w:noProof/>
                <w:webHidden/>
              </w:rPr>
              <w:fldChar w:fldCharType="end"/>
            </w:r>
          </w:hyperlink>
        </w:p>
        <w:p w:rsidR="00E31428" w:rsidRPr="00E31428" w:rsidRDefault="00E31428" w:rsidP="00E31428">
          <w:pPr>
            <w:pStyle w:val="TOC3"/>
            <w:tabs>
              <w:tab w:val="right" w:leader="dot" w:pos="8296"/>
            </w:tabs>
            <w:spacing w:line="276" w:lineRule="auto"/>
            <w:ind w:left="1440"/>
            <w:rPr>
              <w:rFonts w:asciiTheme="minorHAnsi" w:eastAsiaTheme="minorEastAsia" w:hAnsiTheme="minorHAnsi" w:cstheme="minorBidi"/>
              <w:noProof/>
              <w:sz w:val="22"/>
              <w:lang w:val="en-MY" w:eastAsia="en-MY"/>
            </w:rPr>
          </w:pPr>
          <w:hyperlink w:anchor="_Toc171027670" w:history="1">
            <w:r w:rsidRPr="00E31428">
              <w:rPr>
                <w:rStyle w:val="Hyperlink"/>
                <w:noProof/>
                <w:color w:val="auto"/>
                <w:lang w:val="en-MY"/>
              </w:rPr>
              <w:t>What are Short-Term Goals?</w:t>
            </w:r>
            <w:r w:rsidRPr="00E31428">
              <w:rPr>
                <w:noProof/>
                <w:webHidden/>
              </w:rPr>
              <w:tab/>
            </w:r>
            <w:r w:rsidRPr="00E31428">
              <w:rPr>
                <w:noProof/>
                <w:webHidden/>
              </w:rPr>
              <w:fldChar w:fldCharType="begin"/>
            </w:r>
            <w:r w:rsidRPr="00E31428">
              <w:rPr>
                <w:noProof/>
                <w:webHidden/>
              </w:rPr>
              <w:instrText xml:space="preserve"> PAGEREF _Toc171027670 \h </w:instrText>
            </w:r>
            <w:r w:rsidRPr="00E31428">
              <w:rPr>
                <w:noProof/>
                <w:webHidden/>
              </w:rPr>
            </w:r>
            <w:r w:rsidRPr="00E31428">
              <w:rPr>
                <w:noProof/>
                <w:webHidden/>
              </w:rPr>
              <w:fldChar w:fldCharType="separate"/>
            </w:r>
            <w:r w:rsidRPr="00E31428">
              <w:rPr>
                <w:noProof/>
                <w:webHidden/>
              </w:rPr>
              <w:t>34</w:t>
            </w:r>
            <w:r w:rsidRPr="00E31428">
              <w:rPr>
                <w:noProof/>
                <w:webHidden/>
              </w:rPr>
              <w:fldChar w:fldCharType="end"/>
            </w:r>
          </w:hyperlink>
        </w:p>
        <w:p w:rsidR="00E31428" w:rsidRPr="00E31428" w:rsidRDefault="00E31428" w:rsidP="00E31428">
          <w:pPr>
            <w:pStyle w:val="TOC3"/>
            <w:tabs>
              <w:tab w:val="right" w:leader="dot" w:pos="8296"/>
            </w:tabs>
            <w:spacing w:line="276" w:lineRule="auto"/>
            <w:ind w:left="1440"/>
            <w:rPr>
              <w:rFonts w:asciiTheme="minorHAnsi" w:eastAsiaTheme="minorEastAsia" w:hAnsiTheme="minorHAnsi" w:cstheme="minorBidi"/>
              <w:noProof/>
              <w:sz w:val="22"/>
              <w:lang w:val="en-MY" w:eastAsia="en-MY"/>
            </w:rPr>
          </w:pPr>
          <w:hyperlink w:anchor="_Toc171027671" w:history="1">
            <w:r w:rsidRPr="00E31428">
              <w:rPr>
                <w:rStyle w:val="Hyperlink"/>
                <w:noProof/>
                <w:color w:val="auto"/>
                <w:lang w:val="en-MY"/>
              </w:rPr>
              <w:t>What are Long-Term Goals?</w:t>
            </w:r>
            <w:r w:rsidRPr="00E31428">
              <w:rPr>
                <w:noProof/>
                <w:webHidden/>
              </w:rPr>
              <w:tab/>
            </w:r>
            <w:r w:rsidRPr="00E31428">
              <w:rPr>
                <w:noProof/>
                <w:webHidden/>
              </w:rPr>
              <w:fldChar w:fldCharType="begin"/>
            </w:r>
            <w:r w:rsidRPr="00E31428">
              <w:rPr>
                <w:noProof/>
                <w:webHidden/>
              </w:rPr>
              <w:instrText xml:space="preserve"> PAGEREF _Toc171027671 \h </w:instrText>
            </w:r>
            <w:r w:rsidRPr="00E31428">
              <w:rPr>
                <w:noProof/>
                <w:webHidden/>
              </w:rPr>
            </w:r>
            <w:r w:rsidRPr="00E31428">
              <w:rPr>
                <w:noProof/>
                <w:webHidden/>
              </w:rPr>
              <w:fldChar w:fldCharType="separate"/>
            </w:r>
            <w:r w:rsidRPr="00E31428">
              <w:rPr>
                <w:noProof/>
                <w:webHidden/>
              </w:rPr>
              <w:t>36</w:t>
            </w:r>
            <w:r w:rsidRPr="00E31428">
              <w:rPr>
                <w:noProof/>
                <w:webHidden/>
              </w:rPr>
              <w:fldChar w:fldCharType="end"/>
            </w:r>
          </w:hyperlink>
        </w:p>
        <w:p w:rsidR="00E31428" w:rsidRPr="00E31428" w:rsidRDefault="00E31428" w:rsidP="00E31428">
          <w:pPr>
            <w:pStyle w:val="TOC2"/>
            <w:tabs>
              <w:tab w:val="right" w:leader="dot" w:pos="8296"/>
            </w:tabs>
            <w:spacing w:line="276" w:lineRule="auto"/>
            <w:ind w:left="720"/>
            <w:rPr>
              <w:rFonts w:asciiTheme="minorHAnsi" w:eastAsiaTheme="minorEastAsia" w:hAnsiTheme="minorHAnsi" w:cstheme="minorBidi"/>
              <w:noProof/>
              <w:sz w:val="22"/>
              <w:lang w:val="en-MY" w:eastAsia="en-MY"/>
            </w:rPr>
          </w:pPr>
          <w:hyperlink w:anchor="_Toc171027672" w:history="1">
            <w:r w:rsidRPr="00E31428">
              <w:rPr>
                <w:rStyle w:val="Hyperlink"/>
                <w:noProof/>
                <w:color w:val="auto"/>
              </w:rPr>
              <w:t>Striking The Balance</w:t>
            </w:r>
            <w:r w:rsidRPr="00E31428">
              <w:rPr>
                <w:noProof/>
                <w:webHidden/>
              </w:rPr>
              <w:tab/>
            </w:r>
            <w:r w:rsidRPr="00E31428">
              <w:rPr>
                <w:noProof/>
                <w:webHidden/>
              </w:rPr>
              <w:fldChar w:fldCharType="begin"/>
            </w:r>
            <w:r w:rsidRPr="00E31428">
              <w:rPr>
                <w:noProof/>
                <w:webHidden/>
              </w:rPr>
              <w:instrText xml:space="preserve"> PAGEREF _Toc171027672 \h </w:instrText>
            </w:r>
            <w:r w:rsidRPr="00E31428">
              <w:rPr>
                <w:noProof/>
                <w:webHidden/>
              </w:rPr>
            </w:r>
            <w:r w:rsidRPr="00E31428">
              <w:rPr>
                <w:noProof/>
                <w:webHidden/>
              </w:rPr>
              <w:fldChar w:fldCharType="separate"/>
            </w:r>
            <w:r w:rsidRPr="00E31428">
              <w:rPr>
                <w:noProof/>
                <w:webHidden/>
              </w:rPr>
              <w:t>38</w:t>
            </w:r>
            <w:r w:rsidRPr="00E31428">
              <w:rPr>
                <w:noProof/>
                <w:webHidden/>
              </w:rPr>
              <w:fldChar w:fldCharType="end"/>
            </w:r>
          </w:hyperlink>
        </w:p>
        <w:p w:rsidR="00E31428" w:rsidRPr="00E31428" w:rsidRDefault="00E31428" w:rsidP="00E31428">
          <w:pPr>
            <w:pStyle w:val="TOC3"/>
            <w:tabs>
              <w:tab w:val="right" w:leader="dot" w:pos="8296"/>
            </w:tabs>
            <w:spacing w:line="276" w:lineRule="auto"/>
            <w:ind w:left="1440"/>
            <w:rPr>
              <w:rFonts w:asciiTheme="minorHAnsi" w:eastAsiaTheme="minorEastAsia" w:hAnsiTheme="minorHAnsi" w:cstheme="minorBidi"/>
              <w:noProof/>
              <w:sz w:val="22"/>
              <w:lang w:val="en-MY" w:eastAsia="en-MY"/>
            </w:rPr>
          </w:pPr>
          <w:hyperlink w:anchor="_Toc171027673" w:history="1">
            <w:r w:rsidRPr="00E31428">
              <w:rPr>
                <w:rStyle w:val="Hyperlink"/>
                <w:noProof/>
                <w:color w:val="auto"/>
                <w:lang w:val="en-MY"/>
              </w:rPr>
              <w:t>Personal Development</w:t>
            </w:r>
            <w:r w:rsidRPr="00E31428">
              <w:rPr>
                <w:noProof/>
                <w:webHidden/>
              </w:rPr>
              <w:tab/>
            </w:r>
            <w:r w:rsidRPr="00E31428">
              <w:rPr>
                <w:noProof/>
                <w:webHidden/>
              </w:rPr>
              <w:fldChar w:fldCharType="begin"/>
            </w:r>
            <w:r w:rsidRPr="00E31428">
              <w:rPr>
                <w:noProof/>
                <w:webHidden/>
              </w:rPr>
              <w:instrText xml:space="preserve"> PAGEREF _Toc171027673 \h </w:instrText>
            </w:r>
            <w:r w:rsidRPr="00E31428">
              <w:rPr>
                <w:noProof/>
                <w:webHidden/>
              </w:rPr>
            </w:r>
            <w:r w:rsidRPr="00E31428">
              <w:rPr>
                <w:noProof/>
                <w:webHidden/>
              </w:rPr>
              <w:fldChar w:fldCharType="separate"/>
            </w:r>
            <w:r w:rsidRPr="00E31428">
              <w:rPr>
                <w:noProof/>
                <w:webHidden/>
              </w:rPr>
              <w:t>38</w:t>
            </w:r>
            <w:r w:rsidRPr="00E31428">
              <w:rPr>
                <w:noProof/>
                <w:webHidden/>
              </w:rPr>
              <w:fldChar w:fldCharType="end"/>
            </w:r>
          </w:hyperlink>
        </w:p>
        <w:p w:rsidR="00E31428" w:rsidRPr="00E31428" w:rsidRDefault="00E31428" w:rsidP="00E31428">
          <w:pPr>
            <w:pStyle w:val="TOC3"/>
            <w:tabs>
              <w:tab w:val="right" w:leader="dot" w:pos="8296"/>
            </w:tabs>
            <w:spacing w:line="276" w:lineRule="auto"/>
            <w:ind w:left="1440"/>
            <w:rPr>
              <w:rFonts w:asciiTheme="minorHAnsi" w:eastAsiaTheme="minorEastAsia" w:hAnsiTheme="minorHAnsi" w:cstheme="minorBidi"/>
              <w:noProof/>
              <w:sz w:val="22"/>
              <w:lang w:val="en-MY" w:eastAsia="en-MY"/>
            </w:rPr>
          </w:pPr>
          <w:hyperlink w:anchor="_Toc171027674" w:history="1">
            <w:r w:rsidRPr="00E31428">
              <w:rPr>
                <w:rStyle w:val="Hyperlink"/>
                <w:noProof/>
                <w:color w:val="auto"/>
                <w:lang w:val="en-MY"/>
              </w:rPr>
              <w:t>Financial</w:t>
            </w:r>
            <w:r w:rsidRPr="00E31428">
              <w:rPr>
                <w:noProof/>
                <w:webHidden/>
              </w:rPr>
              <w:tab/>
            </w:r>
            <w:r w:rsidRPr="00E31428">
              <w:rPr>
                <w:noProof/>
                <w:webHidden/>
              </w:rPr>
              <w:fldChar w:fldCharType="begin"/>
            </w:r>
            <w:r w:rsidRPr="00E31428">
              <w:rPr>
                <w:noProof/>
                <w:webHidden/>
              </w:rPr>
              <w:instrText xml:space="preserve"> PAGEREF _Toc171027674 \h </w:instrText>
            </w:r>
            <w:r w:rsidRPr="00E31428">
              <w:rPr>
                <w:noProof/>
                <w:webHidden/>
              </w:rPr>
            </w:r>
            <w:r w:rsidRPr="00E31428">
              <w:rPr>
                <w:noProof/>
                <w:webHidden/>
              </w:rPr>
              <w:fldChar w:fldCharType="separate"/>
            </w:r>
            <w:r w:rsidRPr="00E31428">
              <w:rPr>
                <w:noProof/>
                <w:webHidden/>
              </w:rPr>
              <w:t>38</w:t>
            </w:r>
            <w:r w:rsidRPr="00E31428">
              <w:rPr>
                <w:noProof/>
                <w:webHidden/>
              </w:rPr>
              <w:fldChar w:fldCharType="end"/>
            </w:r>
          </w:hyperlink>
        </w:p>
        <w:p w:rsidR="00E31428" w:rsidRPr="00E31428" w:rsidRDefault="00E31428" w:rsidP="00E31428">
          <w:pPr>
            <w:pStyle w:val="TOC3"/>
            <w:tabs>
              <w:tab w:val="right" w:leader="dot" w:pos="8296"/>
            </w:tabs>
            <w:spacing w:line="276" w:lineRule="auto"/>
            <w:ind w:left="1440"/>
            <w:rPr>
              <w:rFonts w:asciiTheme="minorHAnsi" w:eastAsiaTheme="minorEastAsia" w:hAnsiTheme="minorHAnsi" w:cstheme="minorBidi"/>
              <w:noProof/>
              <w:sz w:val="22"/>
              <w:lang w:val="en-MY" w:eastAsia="en-MY"/>
            </w:rPr>
          </w:pPr>
          <w:hyperlink w:anchor="_Toc171027675" w:history="1">
            <w:r w:rsidRPr="00E31428">
              <w:rPr>
                <w:rStyle w:val="Hyperlink"/>
                <w:noProof/>
                <w:color w:val="auto"/>
                <w:lang w:val="en-MY"/>
              </w:rPr>
              <w:t>Health and Fitness</w:t>
            </w:r>
            <w:r w:rsidRPr="00E31428">
              <w:rPr>
                <w:noProof/>
                <w:webHidden/>
              </w:rPr>
              <w:tab/>
            </w:r>
            <w:r w:rsidRPr="00E31428">
              <w:rPr>
                <w:noProof/>
                <w:webHidden/>
              </w:rPr>
              <w:fldChar w:fldCharType="begin"/>
            </w:r>
            <w:r w:rsidRPr="00E31428">
              <w:rPr>
                <w:noProof/>
                <w:webHidden/>
              </w:rPr>
              <w:instrText xml:space="preserve"> PAGEREF _Toc171027675 \h </w:instrText>
            </w:r>
            <w:r w:rsidRPr="00E31428">
              <w:rPr>
                <w:noProof/>
                <w:webHidden/>
              </w:rPr>
            </w:r>
            <w:r w:rsidRPr="00E31428">
              <w:rPr>
                <w:noProof/>
                <w:webHidden/>
              </w:rPr>
              <w:fldChar w:fldCharType="separate"/>
            </w:r>
            <w:r w:rsidRPr="00E31428">
              <w:rPr>
                <w:noProof/>
                <w:webHidden/>
              </w:rPr>
              <w:t>39</w:t>
            </w:r>
            <w:r w:rsidRPr="00E31428">
              <w:rPr>
                <w:noProof/>
                <w:webHidden/>
              </w:rPr>
              <w:fldChar w:fldCharType="end"/>
            </w:r>
          </w:hyperlink>
        </w:p>
        <w:p w:rsidR="00E31428" w:rsidRPr="00E31428" w:rsidRDefault="00E31428" w:rsidP="00E31428">
          <w:pPr>
            <w:pStyle w:val="TOC3"/>
            <w:tabs>
              <w:tab w:val="right" w:leader="dot" w:pos="8296"/>
            </w:tabs>
            <w:spacing w:line="276" w:lineRule="auto"/>
            <w:ind w:left="1440"/>
            <w:rPr>
              <w:rFonts w:asciiTheme="minorHAnsi" w:eastAsiaTheme="minorEastAsia" w:hAnsiTheme="minorHAnsi" w:cstheme="minorBidi"/>
              <w:noProof/>
              <w:sz w:val="22"/>
              <w:lang w:val="en-MY" w:eastAsia="en-MY"/>
            </w:rPr>
          </w:pPr>
          <w:hyperlink w:anchor="_Toc171027676" w:history="1">
            <w:r w:rsidRPr="00E31428">
              <w:rPr>
                <w:rStyle w:val="Hyperlink"/>
                <w:noProof/>
                <w:color w:val="auto"/>
                <w:lang w:val="en-MY"/>
              </w:rPr>
              <w:t>Education</w:t>
            </w:r>
            <w:r w:rsidRPr="00E31428">
              <w:rPr>
                <w:noProof/>
                <w:webHidden/>
              </w:rPr>
              <w:tab/>
            </w:r>
            <w:r w:rsidRPr="00E31428">
              <w:rPr>
                <w:noProof/>
                <w:webHidden/>
              </w:rPr>
              <w:fldChar w:fldCharType="begin"/>
            </w:r>
            <w:r w:rsidRPr="00E31428">
              <w:rPr>
                <w:noProof/>
                <w:webHidden/>
              </w:rPr>
              <w:instrText xml:space="preserve"> PAGEREF _Toc171027676 \h </w:instrText>
            </w:r>
            <w:r w:rsidRPr="00E31428">
              <w:rPr>
                <w:noProof/>
                <w:webHidden/>
              </w:rPr>
            </w:r>
            <w:r w:rsidRPr="00E31428">
              <w:rPr>
                <w:noProof/>
                <w:webHidden/>
              </w:rPr>
              <w:fldChar w:fldCharType="separate"/>
            </w:r>
            <w:r w:rsidRPr="00E31428">
              <w:rPr>
                <w:noProof/>
                <w:webHidden/>
              </w:rPr>
              <w:t>39</w:t>
            </w:r>
            <w:r w:rsidRPr="00E31428">
              <w:rPr>
                <w:noProof/>
                <w:webHidden/>
              </w:rPr>
              <w:fldChar w:fldCharType="end"/>
            </w:r>
          </w:hyperlink>
        </w:p>
        <w:p w:rsidR="00E31428" w:rsidRPr="00E31428" w:rsidRDefault="00E31428" w:rsidP="00E31428">
          <w:pPr>
            <w:pStyle w:val="TOC3"/>
            <w:tabs>
              <w:tab w:val="right" w:leader="dot" w:pos="8296"/>
            </w:tabs>
            <w:spacing w:line="276" w:lineRule="auto"/>
            <w:ind w:left="1440"/>
            <w:rPr>
              <w:rFonts w:asciiTheme="minorHAnsi" w:eastAsiaTheme="minorEastAsia" w:hAnsiTheme="minorHAnsi" w:cstheme="minorBidi"/>
              <w:noProof/>
              <w:sz w:val="22"/>
              <w:lang w:val="en-MY" w:eastAsia="en-MY"/>
            </w:rPr>
          </w:pPr>
          <w:hyperlink w:anchor="_Toc171027677" w:history="1">
            <w:r w:rsidRPr="00E31428">
              <w:rPr>
                <w:rStyle w:val="Hyperlink"/>
                <w:noProof/>
                <w:color w:val="auto"/>
                <w:lang w:val="en-MY"/>
              </w:rPr>
              <w:t>Career</w:t>
            </w:r>
            <w:r w:rsidRPr="00E31428">
              <w:rPr>
                <w:noProof/>
                <w:webHidden/>
              </w:rPr>
              <w:tab/>
            </w:r>
            <w:r w:rsidRPr="00E31428">
              <w:rPr>
                <w:noProof/>
                <w:webHidden/>
              </w:rPr>
              <w:fldChar w:fldCharType="begin"/>
            </w:r>
            <w:r w:rsidRPr="00E31428">
              <w:rPr>
                <w:noProof/>
                <w:webHidden/>
              </w:rPr>
              <w:instrText xml:space="preserve"> PAGEREF _Toc171027677 \h </w:instrText>
            </w:r>
            <w:r w:rsidRPr="00E31428">
              <w:rPr>
                <w:noProof/>
                <w:webHidden/>
              </w:rPr>
            </w:r>
            <w:r w:rsidRPr="00E31428">
              <w:rPr>
                <w:noProof/>
                <w:webHidden/>
              </w:rPr>
              <w:fldChar w:fldCharType="separate"/>
            </w:r>
            <w:r w:rsidRPr="00E31428">
              <w:rPr>
                <w:noProof/>
                <w:webHidden/>
              </w:rPr>
              <w:t>39</w:t>
            </w:r>
            <w:r w:rsidRPr="00E31428">
              <w:rPr>
                <w:noProof/>
                <w:webHidden/>
              </w:rPr>
              <w:fldChar w:fldCharType="end"/>
            </w:r>
          </w:hyperlink>
        </w:p>
        <w:p w:rsidR="00E31428" w:rsidRPr="00E31428" w:rsidRDefault="00E31428" w:rsidP="00E31428">
          <w:pPr>
            <w:pStyle w:val="TOC1"/>
            <w:tabs>
              <w:tab w:val="right" w:leader="dot" w:pos="8296"/>
            </w:tabs>
            <w:spacing w:line="276" w:lineRule="auto"/>
            <w:rPr>
              <w:rFonts w:asciiTheme="minorHAnsi" w:eastAsiaTheme="minorEastAsia" w:hAnsiTheme="minorHAnsi" w:cstheme="minorBidi"/>
              <w:b/>
              <w:noProof/>
              <w:sz w:val="22"/>
              <w:lang w:val="en-MY" w:eastAsia="en-MY"/>
            </w:rPr>
          </w:pPr>
          <w:hyperlink w:anchor="_Toc171027679" w:history="1">
            <w:r w:rsidRPr="00E31428">
              <w:rPr>
                <w:rStyle w:val="Hyperlink"/>
                <w:b/>
                <w:noProof/>
                <w:color w:val="auto"/>
              </w:rPr>
              <w:t>Chapter 4 - Ways to Implement the 1% Rule</w:t>
            </w:r>
            <w:r w:rsidRPr="00E31428">
              <w:rPr>
                <w:b/>
                <w:noProof/>
                <w:webHidden/>
              </w:rPr>
              <w:tab/>
            </w:r>
            <w:r w:rsidRPr="00E31428">
              <w:rPr>
                <w:b/>
                <w:noProof/>
                <w:webHidden/>
              </w:rPr>
              <w:fldChar w:fldCharType="begin"/>
            </w:r>
            <w:r w:rsidRPr="00E31428">
              <w:rPr>
                <w:b/>
                <w:noProof/>
                <w:webHidden/>
              </w:rPr>
              <w:instrText xml:space="preserve"> PAGEREF _Toc171027679 \h </w:instrText>
            </w:r>
            <w:r w:rsidRPr="00E31428">
              <w:rPr>
                <w:b/>
                <w:noProof/>
                <w:webHidden/>
              </w:rPr>
            </w:r>
            <w:r w:rsidRPr="00E31428">
              <w:rPr>
                <w:b/>
                <w:noProof/>
                <w:webHidden/>
              </w:rPr>
              <w:fldChar w:fldCharType="separate"/>
            </w:r>
            <w:r w:rsidRPr="00E31428">
              <w:rPr>
                <w:b/>
                <w:noProof/>
                <w:webHidden/>
              </w:rPr>
              <w:t>42</w:t>
            </w:r>
            <w:r w:rsidRPr="00E31428">
              <w:rPr>
                <w:b/>
                <w:noProof/>
                <w:webHidden/>
              </w:rPr>
              <w:fldChar w:fldCharType="end"/>
            </w:r>
          </w:hyperlink>
        </w:p>
        <w:p w:rsidR="00E31428" w:rsidRPr="00E31428" w:rsidRDefault="00E31428" w:rsidP="00E31428">
          <w:pPr>
            <w:pStyle w:val="TOC2"/>
            <w:tabs>
              <w:tab w:val="right" w:leader="dot" w:pos="8296"/>
            </w:tabs>
            <w:spacing w:line="276" w:lineRule="auto"/>
            <w:ind w:left="720"/>
            <w:rPr>
              <w:rFonts w:asciiTheme="minorHAnsi" w:eastAsiaTheme="minorEastAsia" w:hAnsiTheme="minorHAnsi" w:cstheme="minorBidi"/>
              <w:noProof/>
              <w:sz w:val="22"/>
              <w:lang w:val="en-MY" w:eastAsia="en-MY"/>
            </w:rPr>
          </w:pPr>
          <w:hyperlink w:anchor="_Toc171027680" w:history="1">
            <w:r w:rsidRPr="00E31428">
              <w:rPr>
                <w:rStyle w:val="Hyperlink"/>
                <w:noProof/>
                <w:color w:val="auto"/>
              </w:rPr>
              <w:t>Areas To Apply The 1% Rule</w:t>
            </w:r>
            <w:r w:rsidRPr="00E31428">
              <w:rPr>
                <w:noProof/>
                <w:webHidden/>
              </w:rPr>
              <w:tab/>
            </w:r>
            <w:r w:rsidRPr="00E31428">
              <w:rPr>
                <w:noProof/>
                <w:webHidden/>
              </w:rPr>
              <w:fldChar w:fldCharType="begin"/>
            </w:r>
            <w:r w:rsidRPr="00E31428">
              <w:rPr>
                <w:noProof/>
                <w:webHidden/>
              </w:rPr>
              <w:instrText xml:space="preserve"> PAGEREF _Toc171027680 \h </w:instrText>
            </w:r>
            <w:r w:rsidRPr="00E31428">
              <w:rPr>
                <w:noProof/>
                <w:webHidden/>
              </w:rPr>
            </w:r>
            <w:r w:rsidRPr="00E31428">
              <w:rPr>
                <w:noProof/>
                <w:webHidden/>
              </w:rPr>
              <w:fldChar w:fldCharType="separate"/>
            </w:r>
            <w:r w:rsidRPr="00E31428">
              <w:rPr>
                <w:noProof/>
                <w:webHidden/>
              </w:rPr>
              <w:t>46</w:t>
            </w:r>
            <w:r w:rsidRPr="00E31428">
              <w:rPr>
                <w:noProof/>
                <w:webHidden/>
              </w:rPr>
              <w:fldChar w:fldCharType="end"/>
            </w:r>
          </w:hyperlink>
        </w:p>
        <w:p w:rsidR="00E31428" w:rsidRPr="00E31428" w:rsidRDefault="00E31428" w:rsidP="00E31428">
          <w:pPr>
            <w:pStyle w:val="TOC3"/>
            <w:tabs>
              <w:tab w:val="right" w:leader="dot" w:pos="8296"/>
            </w:tabs>
            <w:spacing w:line="276" w:lineRule="auto"/>
            <w:ind w:left="1440"/>
            <w:rPr>
              <w:rFonts w:asciiTheme="minorHAnsi" w:eastAsiaTheme="minorEastAsia" w:hAnsiTheme="minorHAnsi" w:cstheme="minorBidi"/>
              <w:noProof/>
              <w:sz w:val="22"/>
              <w:lang w:val="en-MY" w:eastAsia="en-MY"/>
            </w:rPr>
          </w:pPr>
          <w:hyperlink w:anchor="_Toc171027681" w:history="1">
            <w:r w:rsidRPr="00E31428">
              <w:rPr>
                <w:rStyle w:val="Hyperlink"/>
                <w:noProof/>
                <w:color w:val="auto"/>
                <w:lang w:val="en-MY"/>
              </w:rPr>
              <w:t>Health</w:t>
            </w:r>
            <w:r w:rsidRPr="00E31428">
              <w:rPr>
                <w:noProof/>
                <w:webHidden/>
              </w:rPr>
              <w:tab/>
            </w:r>
            <w:r w:rsidRPr="00E31428">
              <w:rPr>
                <w:noProof/>
                <w:webHidden/>
              </w:rPr>
              <w:fldChar w:fldCharType="begin"/>
            </w:r>
            <w:r w:rsidRPr="00E31428">
              <w:rPr>
                <w:noProof/>
                <w:webHidden/>
              </w:rPr>
              <w:instrText xml:space="preserve"> PAGEREF _Toc171027681 \h </w:instrText>
            </w:r>
            <w:r w:rsidRPr="00E31428">
              <w:rPr>
                <w:noProof/>
                <w:webHidden/>
              </w:rPr>
            </w:r>
            <w:r w:rsidRPr="00E31428">
              <w:rPr>
                <w:noProof/>
                <w:webHidden/>
              </w:rPr>
              <w:fldChar w:fldCharType="separate"/>
            </w:r>
            <w:r w:rsidRPr="00E31428">
              <w:rPr>
                <w:noProof/>
                <w:webHidden/>
              </w:rPr>
              <w:t>46</w:t>
            </w:r>
            <w:r w:rsidRPr="00E31428">
              <w:rPr>
                <w:noProof/>
                <w:webHidden/>
              </w:rPr>
              <w:fldChar w:fldCharType="end"/>
            </w:r>
          </w:hyperlink>
        </w:p>
        <w:p w:rsidR="00E31428" w:rsidRPr="00E31428" w:rsidRDefault="00E31428" w:rsidP="00E31428">
          <w:pPr>
            <w:pStyle w:val="TOC3"/>
            <w:tabs>
              <w:tab w:val="right" w:leader="dot" w:pos="8296"/>
            </w:tabs>
            <w:spacing w:line="276" w:lineRule="auto"/>
            <w:ind w:left="1440"/>
            <w:rPr>
              <w:rFonts w:asciiTheme="minorHAnsi" w:eastAsiaTheme="minorEastAsia" w:hAnsiTheme="minorHAnsi" w:cstheme="minorBidi"/>
              <w:noProof/>
              <w:sz w:val="22"/>
              <w:lang w:val="en-MY" w:eastAsia="en-MY"/>
            </w:rPr>
          </w:pPr>
          <w:hyperlink w:anchor="_Toc171027682" w:history="1">
            <w:r w:rsidRPr="00E31428">
              <w:rPr>
                <w:rStyle w:val="Hyperlink"/>
                <w:noProof/>
                <w:color w:val="auto"/>
                <w:lang w:val="en-MY"/>
              </w:rPr>
              <w:t>Career</w:t>
            </w:r>
            <w:r w:rsidRPr="00E31428">
              <w:rPr>
                <w:noProof/>
                <w:webHidden/>
              </w:rPr>
              <w:tab/>
            </w:r>
            <w:r w:rsidRPr="00E31428">
              <w:rPr>
                <w:noProof/>
                <w:webHidden/>
              </w:rPr>
              <w:fldChar w:fldCharType="begin"/>
            </w:r>
            <w:r w:rsidRPr="00E31428">
              <w:rPr>
                <w:noProof/>
                <w:webHidden/>
              </w:rPr>
              <w:instrText xml:space="preserve"> PAGEREF _Toc171027682 \h </w:instrText>
            </w:r>
            <w:r w:rsidRPr="00E31428">
              <w:rPr>
                <w:noProof/>
                <w:webHidden/>
              </w:rPr>
            </w:r>
            <w:r w:rsidRPr="00E31428">
              <w:rPr>
                <w:noProof/>
                <w:webHidden/>
              </w:rPr>
              <w:fldChar w:fldCharType="separate"/>
            </w:r>
            <w:r w:rsidRPr="00E31428">
              <w:rPr>
                <w:noProof/>
                <w:webHidden/>
              </w:rPr>
              <w:t>47</w:t>
            </w:r>
            <w:r w:rsidRPr="00E31428">
              <w:rPr>
                <w:noProof/>
                <w:webHidden/>
              </w:rPr>
              <w:fldChar w:fldCharType="end"/>
            </w:r>
          </w:hyperlink>
        </w:p>
        <w:p w:rsidR="00E31428" w:rsidRPr="00E31428" w:rsidRDefault="00E31428" w:rsidP="00E31428">
          <w:pPr>
            <w:pStyle w:val="TOC3"/>
            <w:tabs>
              <w:tab w:val="right" w:leader="dot" w:pos="8296"/>
            </w:tabs>
            <w:spacing w:line="276" w:lineRule="auto"/>
            <w:ind w:left="1440"/>
            <w:rPr>
              <w:rFonts w:asciiTheme="minorHAnsi" w:eastAsiaTheme="minorEastAsia" w:hAnsiTheme="minorHAnsi" w:cstheme="minorBidi"/>
              <w:noProof/>
              <w:sz w:val="22"/>
              <w:lang w:val="en-MY" w:eastAsia="en-MY"/>
            </w:rPr>
          </w:pPr>
          <w:hyperlink w:anchor="_Toc171027683" w:history="1">
            <w:r w:rsidRPr="00E31428">
              <w:rPr>
                <w:rStyle w:val="Hyperlink"/>
                <w:noProof/>
                <w:color w:val="auto"/>
              </w:rPr>
              <w:t>Relationships</w:t>
            </w:r>
            <w:r w:rsidRPr="00E31428">
              <w:rPr>
                <w:noProof/>
                <w:webHidden/>
              </w:rPr>
              <w:tab/>
            </w:r>
            <w:r w:rsidRPr="00E31428">
              <w:rPr>
                <w:noProof/>
                <w:webHidden/>
              </w:rPr>
              <w:fldChar w:fldCharType="begin"/>
            </w:r>
            <w:r w:rsidRPr="00E31428">
              <w:rPr>
                <w:noProof/>
                <w:webHidden/>
              </w:rPr>
              <w:instrText xml:space="preserve"> PAGEREF _Toc171027683 \h </w:instrText>
            </w:r>
            <w:r w:rsidRPr="00E31428">
              <w:rPr>
                <w:noProof/>
                <w:webHidden/>
              </w:rPr>
            </w:r>
            <w:r w:rsidRPr="00E31428">
              <w:rPr>
                <w:noProof/>
                <w:webHidden/>
              </w:rPr>
              <w:fldChar w:fldCharType="separate"/>
            </w:r>
            <w:r w:rsidRPr="00E31428">
              <w:rPr>
                <w:noProof/>
                <w:webHidden/>
              </w:rPr>
              <w:t>47</w:t>
            </w:r>
            <w:r w:rsidRPr="00E31428">
              <w:rPr>
                <w:noProof/>
                <w:webHidden/>
              </w:rPr>
              <w:fldChar w:fldCharType="end"/>
            </w:r>
          </w:hyperlink>
        </w:p>
        <w:p w:rsidR="00E31428" w:rsidRPr="00E31428" w:rsidRDefault="00E31428" w:rsidP="00E31428">
          <w:pPr>
            <w:pStyle w:val="TOC2"/>
            <w:tabs>
              <w:tab w:val="right" w:leader="dot" w:pos="8296"/>
            </w:tabs>
            <w:spacing w:line="276" w:lineRule="auto"/>
            <w:ind w:left="720"/>
            <w:rPr>
              <w:rFonts w:asciiTheme="minorHAnsi" w:eastAsiaTheme="minorEastAsia" w:hAnsiTheme="minorHAnsi" w:cstheme="minorBidi"/>
              <w:noProof/>
              <w:sz w:val="22"/>
              <w:lang w:val="en-MY" w:eastAsia="en-MY"/>
            </w:rPr>
          </w:pPr>
          <w:hyperlink w:anchor="_Toc171027684" w:history="1">
            <w:r w:rsidRPr="00E31428">
              <w:rPr>
                <w:rStyle w:val="Hyperlink"/>
                <w:noProof/>
                <w:color w:val="auto"/>
              </w:rPr>
              <w:t>Applying The 1% Rule</w:t>
            </w:r>
            <w:r w:rsidRPr="00E31428">
              <w:rPr>
                <w:noProof/>
                <w:webHidden/>
              </w:rPr>
              <w:tab/>
            </w:r>
            <w:r w:rsidRPr="00E31428">
              <w:rPr>
                <w:noProof/>
                <w:webHidden/>
              </w:rPr>
              <w:fldChar w:fldCharType="begin"/>
            </w:r>
            <w:r w:rsidRPr="00E31428">
              <w:rPr>
                <w:noProof/>
                <w:webHidden/>
              </w:rPr>
              <w:instrText xml:space="preserve"> PAGEREF _Toc171027684 \h </w:instrText>
            </w:r>
            <w:r w:rsidRPr="00E31428">
              <w:rPr>
                <w:noProof/>
                <w:webHidden/>
              </w:rPr>
            </w:r>
            <w:r w:rsidRPr="00E31428">
              <w:rPr>
                <w:noProof/>
                <w:webHidden/>
              </w:rPr>
              <w:fldChar w:fldCharType="separate"/>
            </w:r>
            <w:r w:rsidRPr="00E31428">
              <w:rPr>
                <w:noProof/>
                <w:webHidden/>
              </w:rPr>
              <w:t>48</w:t>
            </w:r>
            <w:r w:rsidRPr="00E31428">
              <w:rPr>
                <w:noProof/>
                <w:webHidden/>
              </w:rPr>
              <w:fldChar w:fldCharType="end"/>
            </w:r>
          </w:hyperlink>
        </w:p>
        <w:p w:rsidR="00E31428" w:rsidRPr="00E31428" w:rsidRDefault="00E31428" w:rsidP="00E31428">
          <w:pPr>
            <w:pStyle w:val="TOC3"/>
            <w:tabs>
              <w:tab w:val="right" w:leader="dot" w:pos="8296"/>
            </w:tabs>
            <w:spacing w:line="276" w:lineRule="auto"/>
            <w:ind w:left="1440"/>
            <w:rPr>
              <w:rFonts w:asciiTheme="minorHAnsi" w:eastAsiaTheme="minorEastAsia" w:hAnsiTheme="minorHAnsi" w:cstheme="minorBidi"/>
              <w:noProof/>
              <w:sz w:val="22"/>
              <w:lang w:val="en-MY" w:eastAsia="en-MY"/>
            </w:rPr>
          </w:pPr>
          <w:hyperlink w:anchor="_Toc171027685" w:history="1">
            <w:r w:rsidRPr="00E31428">
              <w:rPr>
                <w:rStyle w:val="Hyperlink"/>
                <w:noProof/>
                <w:color w:val="auto"/>
              </w:rPr>
              <w:t>Start</w:t>
            </w:r>
            <w:r w:rsidRPr="00E31428">
              <w:rPr>
                <w:noProof/>
                <w:webHidden/>
              </w:rPr>
              <w:tab/>
            </w:r>
            <w:r w:rsidRPr="00E31428">
              <w:rPr>
                <w:noProof/>
                <w:webHidden/>
              </w:rPr>
              <w:fldChar w:fldCharType="begin"/>
            </w:r>
            <w:r w:rsidRPr="00E31428">
              <w:rPr>
                <w:noProof/>
                <w:webHidden/>
              </w:rPr>
              <w:instrText xml:space="preserve"> PAGEREF _Toc171027685 \h </w:instrText>
            </w:r>
            <w:r w:rsidRPr="00E31428">
              <w:rPr>
                <w:noProof/>
                <w:webHidden/>
              </w:rPr>
            </w:r>
            <w:r w:rsidRPr="00E31428">
              <w:rPr>
                <w:noProof/>
                <w:webHidden/>
              </w:rPr>
              <w:fldChar w:fldCharType="separate"/>
            </w:r>
            <w:r w:rsidRPr="00E31428">
              <w:rPr>
                <w:noProof/>
                <w:webHidden/>
              </w:rPr>
              <w:t>48</w:t>
            </w:r>
            <w:r w:rsidRPr="00E31428">
              <w:rPr>
                <w:noProof/>
                <w:webHidden/>
              </w:rPr>
              <w:fldChar w:fldCharType="end"/>
            </w:r>
          </w:hyperlink>
        </w:p>
        <w:p w:rsidR="00E31428" w:rsidRPr="00E31428" w:rsidRDefault="00E31428" w:rsidP="00E31428">
          <w:pPr>
            <w:pStyle w:val="TOC3"/>
            <w:tabs>
              <w:tab w:val="right" w:leader="dot" w:pos="8296"/>
            </w:tabs>
            <w:spacing w:line="276" w:lineRule="auto"/>
            <w:ind w:left="1440"/>
            <w:rPr>
              <w:rFonts w:asciiTheme="minorHAnsi" w:eastAsiaTheme="minorEastAsia" w:hAnsiTheme="minorHAnsi" w:cstheme="minorBidi"/>
              <w:noProof/>
              <w:sz w:val="22"/>
              <w:lang w:val="en-MY" w:eastAsia="en-MY"/>
            </w:rPr>
          </w:pPr>
          <w:hyperlink w:anchor="_Toc171027686" w:history="1">
            <w:r w:rsidRPr="00E31428">
              <w:rPr>
                <w:rStyle w:val="Hyperlink"/>
                <w:noProof/>
                <w:color w:val="auto"/>
                <w:lang w:val="en-MY"/>
              </w:rPr>
              <w:t>Stay Consistent</w:t>
            </w:r>
            <w:r w:rsidRPr="00E31428">
              <w:rPr>
                <w:noProof/>
                <w:webHidden/>
              </w:rPr>
              <w:tab/>
            </w:r>
            <w:r w:rsidRPr="00E31428">
              <w:rPr>
                <w:noProof/>
                <w:webHidden/>
              </w:rPr>
              <w:fldChar w:fldCharType="begin"/>
            </w:r>
            <w:r w:rsidRPr="00E31428">
              <w:rPr>
                <w:noProof/>
                <w:webHidden/>
              </w:rPr>
              <w:instrText xml:space="preserve"> PAGEREF _Toc171027686 \h </w:instrText>
            </w:r>
            <w:r w:rsidRPr="00E31428">
              <w:rPr>
                <w:noProof/>
                <w:webHidden/>
              </w:rPr>
            </w:r>
            <w:r w:rsidRPr="00E31428">
              <w:rPr>
                <w:noProof/>
                <w:webHidden/>
              </w:rPr>
              <w:fldChar w:fldCharType="separate"/>
            </w:r>
            <w:r w:rsidRPr="00E31428">
              <w:rPr>
                <w:noProof/>
                <w:webHidden/>
              </w:rPr>
              <w:t>49</w:t>
            </w:r>
            <w:r w:rsidRPr="00E31428">
              <w:rPr>
                <w:noProof/>
                <w:webHidden/>
              </w:rPr>
              <w:fldChar w:fldCharType="end"/>
            </w:r>
          </w:hyperlink>
        </w:p>
        <w:p w:rsidR="00E31428" w:rsidRPr="00E31428" w:rsidRDefault="00E31428" w:rsidP="00E31428">
          <w:pPr>
            <w:pStyle w:val="TOC3"/>
            <w:tabs>
              <w:tab w:val="right" w:leader="dot" w:pos="8296"/>
            </w:tabs>
            <w:spacing w:line="276" w:lineRule="auto"/>
            <w:ind w:left="1440"/>
            <w:rPr>
              <w:rFonts w:asciiTheme="minorHAnsi" w:eastAsiaTheme="minorEastAsia" w:hAnsiTheme="minorHAnsi" w:cstheme="minorBidi"/>
              <w:noProof/>
              <w:sz w:val="22"/>
              <w:lang w:val="en-MY" w:eastAsia="en-MY"/>
            </w:rPr>
          </w:pPr>
          <w:hyperlink w:anchor="_Toc171027687" w:history="1">
            <w:r w:rsidRPr="00E31428">
              <w:rPr>
                <w:rStyle w:val="Hyperlink"/>
                <w:noProof/>
                <w:color w:val="auto"/>
                <w:lang w:val="en-MY"/>
              </w:rPr>
              <w:t>Keep Track</w:t>
            </w:r>
            <w:r w:rsidRPr="00E31428">
              <w:rPr>
                <w:noProof/>
                <w:webHidden/>
              </w:rPr>
              <w:tab/>
            </w:r>
            <w:r w:rsidRPr="00E31428">
              <w:rPr>
                <w:noProof/>
                <w:webHidden/>
              </w:rPr>
              <w:fldChar w:fldCharType="begin"/>
            </w:r>
            <w:r w:rsidRPr="00E31428">
              <w:rPr>
                <w:noProof/>
                <w:webHidden/>
              </w:rPr>
              <w:instrText xml:space="preserve"> PAGEREF _Toc171027687 \h </w:instrText>
            </w:r>
            <w:r w:rsidRPr="00E31428">
              <w:rPr>
                <w:noProof/>
                <w:webHidden/>
              </w:rPr>
            </w:r>
            <w:r w:rsidRPr="00E31428">
              <w:rPr>
                <w:noProof/>
                <w:webHidden/>
              </w:rPr>
              <w:fldChar w:fldCharType="separate"/>
            </w:r>
            <w:r w:rsidRPr="00E31428">
              <w:rPr>
                <w:noProof/>
                <w:webHidden/>
              </w:rPr>
              <w:t>49</w:t>
            </w:r>
            <w:r w:rsidRPr="00E31428">
              <w:rPr>
                <w:noProof/>
                <w:webHidden/>
              </w:rPr>
              <w:fldChar w:fldCharType="end"/>
            </w:r>
          </w:hyperlink>
        </w:p>
        <w:p w:rsidR="00E31428" w:rsidRPr="00E31428" w:rsidRDefault="00E31428" w:rsidP="00E31428">
          <w:pPr>
            <w:pStyle w:val="TOC1"/>
            <w:tabs>
              <w:tab w:val="right" w:leader="dot" w:pos="8296"/>
            </w:tabs>
            <w:spacing w:line="276" w:lineRule="auto"/>
            <w:rPr>
              <w:rFonts w:asciiTheme="minorHAnsi" w:eastAsiaTheme="minorEastAsia" w:hAnsiTheme="minorHAnsi" w:cstheme="minorBidi"/>
              <w:b/>
              <w:noProof/>
              <w:sz w:val="22"/>
              <w:lang w:val="en-MY" w:eastAsia="en-MY"/>
            </w:rPr>
          </w:pPr>
          <w:hyperlink w:anchor="_Toc171027689" w:history="1">
            <w:r w:rsidRPr="00E31428">
              <w:rPr>
                <w:rStyle w:val="Hyperlink"/>
                <w:rFonts w:eastAsia="Georgia" w:cs="Georgia"/>
                <w:b/>
                <w:noProof/>
                <w:color w:val="auto"/>
              </w:rPr>
              <w:t>Chapter 5 – Exploring the Marginal Gain of the 1% Rule</w:t>
            </w:r>
            <w:r w:rsidRPr="00E31428">
              <w:rPr>
                <w:b/>
                <w:noProof/>
                <w:webHidden/>
              </w:rPr>
              <w:tab/>
            </w:r>
            <w:r w:rsidRPr="00E31428">
              <w:rPr>
                <w:b/>
                <w:noProof/>
                <w:webHidden/>
              </w:rPr>
              <w:fldChar w:fldCharType="begin"/>
            </w:r>
            <w:r w:rsidRPr="00E31428">
              <w:rPr>
                <w:b/>
                <w:noProof/>
                <w:webHidden/>
              </w:rPr>
              <w:instrText xml:space="preserve"> PAGEREF _Toc171027689 \h </w:instrText>
            </w:r>
            <w:r w:rsidRPr="00E31428">
              <w:rPr>
                <w:b/>
                <w:noProof/>
                <w:webHidden/>
              </w:rPr>
            </w:r>
            <w:r w:rsidRPr="00E31428">
              <w:rPr>
                <w:b/>
                <w:noProof/>
                <w:webHidden/>
              </w:rPr>
              <w:fldChar w:fldCharType="separate"/>
            </w:r>
            <w:r w:rsidRPr="00E31428">
              <w:rPr>
                <w:b/>
                <w:noProof/>
                <w:webHidden/>
              </w:rPr>
              <w:t>52</w:t>
            </w:r>
            <w:r w:rsidRPr="00E31428">
              <w:rPr>
                <w:b/>
                <w:noProof/>
                <w:webHidden/>
              </w:rPr>
              <w:fldChar w:fldCharType="end"/>
            </w:r>
          </w:hyperlink>
        </w:p>
        <w:p w:rsidR="00E31428" w:rsidRPr="00E31428" w:rsidRDefault="00E31428" w:rsidP="00E31428">
          <w:pPr>
            <w:pStyle w:val="TOC2"/>
            <w:tabs>
              <w:tab w:val="right" w:leader="dot" w:pos="8296"/>
            </w:tabs>
            <w:spacing w:line="276" w:lineRule="auto"/>
            <w:ind w:left="720"/>
            <w:rPr>
              <w:rFonts w:asciiTheme="minorHAnsi" w:eastAsiaTheme="minorEastAsia" w:hAnsiTheme="minorHAnsi" w:cstheme="minorBidi"/>
              <w:noProof/>
              <w:sz w:val="22"/>
              <w:lang w:val="en-MY" w:eastAsia="en-MY"/>
            </w:rPr>
          </w:pPr>
          <w:hyperlink w:anchor="_Toc171027690" w:history="1">
            <w:r w:rsidRPr="00E31428">
              <w:rPr>
                <w:rStyle w:val="Hyperlink"/>
                <w:noProof/>
                <w:color w:val="auto"/>
              </w:rPr>
              <w:t>The Influence of Exponential Compounding</w:t>
            </w:r>
            <w:r w:rsidRPr="00E31428">
              <w:rPr>
                <w:noProof/>
                <w:webHidden/>
              </w:rPr>
              <w:tab/>
            </w:r>
            <w:r w:rsidRPr="00E31428">
              <w:rPr>
                <w:noProof/>
                <w:webHidden/>
              </w:rPr>
              <w:fldChar w:fldCharType="begin"/>
            </w:r>
            <w:r w:rsidRPr="00E31428">
              <w:rPr>
                <w:noProof/>
                <w:webHidden/>
              </w:rPr>
              <w:instrText xml:space="preserve"> PAGEREF _Toc171027690 \h </w:instrText>
            </w:r>
            <w:r w:rsidRPr="00E31428">
              <w:rPr>
                <w:noProof/>
                <w:webHidden/>
              </w:rPr>
            </w:r>
            <w:r w:rsidRPr="00E31428">
              <w:rPr>
                <w:noProof/>
                <w:webHidden/>
              </w:rPr>
              <w:fldChar w:fldCharType="separate"/>
            </w:r>
            <w:r w:rsidRPr="00E31428">
              <w:rPr>
                <w:noProof/>
                <w:webHidden/>
              </w:rPr>
              <w:t>55</w:t>
            </w:r>
            <w:r w:rsidRPr="00E31428">
              <w:rPr>
                <w:noProof/>
                <w:webHidden/>
              </w:rPr>
              <w:fldChar w:fldCharType="end"/>
            </w:r>
          </w:hyperlink>
        </w:p>
        <w:p w:rsidR="00E31428" w:rsidRPr="00E31428" w:rsidRDefault="00E31428" w:rsidP="00E31428">
          <w:pPr>
            <w:pStyle w:val="TOC2"/>
            <w:tabs>
              <w:tab w:val="right" w:leader="dot" w:pos="8296"/>
            </w:tabs>
            <w:spacing w:line="276" w:lineRule="auto"/>
            <w:ind w:left="720"/>
            <w:rPr>
              <w:rFonts w:asciiTheme="minorHAnsi" w:eastAsiaTheme="minorEastAsia" w:hAnsiTheme="minorHAnsi" w:cstheme="minorBidi"/>
              <w:noProof/>
              <w:sz w:val="22"/>
              <w:lang w:val="en-MY" w:eastAsia="en-MY"/>
            </w:rPr>
          </w:pPr>
          <w:hyperlink w:anchor="_Toc171027691" w:history="1">
            <w:r w:rsidRPr="00E31428">
              <w:rPr>
                <w:rStyle w:val="Hyperlink"/>
                <w:noProof/>
                <w:color w:val="auto"/>
              </w:rPr>
              <w:t>Why Successful People Seek the 1% Principle</w:t>
            </w:r>
            <w:r w:rsidRPr="00E31428">
              <w:rPr>
                <w:noProof/>
                <w:webHidden/>
              </w:rPr>
              <w:tab/>
            </w:r>
            <w:r w:rsidRPr="00E31428">
              <w:rPr>
                <w:noProof/>
                <w:webHidden/>
              </w:rPr>
              <w:fldChar w:fldCharType="begin"/>
            </w:r>
            <w:r w:rsidRPr="00E31428">
              <w:rPr>
                <w:noProof/>
                <w:webHidden/>
              </w:rPr>
              <w:instrText xml:space="preserve"> PAGEREF _Toc171027691 \h </w:instrText>
            </w:r>
            <w:r w:rsidRPr="00E31428">
              <w:rPr>
                <w:noProof/>
                <w:webHidden/>
              </w:rPr>
            </w:r>
            <w:r w:rsidRPr="00E31428">
              <w:rPr>
                <w:noProof/>
                <w:webHidden/>
              </w:rPr>
              <w:fldChar w:fldCharType="separate"/>
            </w:r>
            <w:r w:rsidRPr="00E31428">
              <w:rPr>
                <w:noProof/>
                <w:webHidden/>
              </w:rPr>
              <w:t>56</w:t>
            </w:r>
            <w:r w:rsidRPr="00E31428">
              <w:rPr>
                <w:noProof/>
                <w:webHidden/>
              </w:rPr>
              <w:fldChar w:fldCharType="end"/>
            </w:r>
          </w:hyperlink>
        </w:p>
        <w:p w:rsidR="00E31428" w:rsidRPr="00E31428" w:rsidRDefault="00E31428" w:rsidP="00E31428">
          <w:pPr>
            <w:pStyle w:val="TOC2"/>
            <w:tabs>
              <w:tab w:val="right" w:leader="dot" w:pos="8296"/>
            </w:tabs>
            <w:spacing w:line="276" w:lineRule="auto"/>
            <w:ind w:left="720"/>
            <w:rPr>
              <w:rFonts w:asciiTheme="minorHAnsi" w:eastAsiaTheme="minorEastAsia" w:hAnsiTheme="minorHAnsi" w:cstheme="minorBidi"/>
              <w:noProof/>
              <w:sz w:val="22"/>
              <w:lang w:val="en-MY" w:eastAsia="en-MY"/>
            </w:rPr>
          </w:pPr>
          <w:hyperlink w:anchor="_Toc171027692" w:history="1">
            <w:r w:rsidRPr="00E31428">
              <w:rPr>
                <w:rStyle w:val="Hyperlink"/>
                <w:noProof/>
                <w:color w:val="auto"/>
              </w:rPr>
              <w:t>Practical Tips for Implementing the Marginal Gains Theory in Your Daily Life</w:t>
            </w:r>
            <w:r w:rsidRPr="00E31428">
              <w:rPr>
                <w:noProof/>
                <w:webHidden/>
              </w:rPr>
              <w:tab/>
            </w:r>
            <w:r w:rsidRPr="00E31428">
              <w:rPr>
                <w:noProof/>
                <w:webHidden/>
              </w:rPr>
              <w:fldChar w:fldCharType="begin"/>
            </w:r>
            <w:r w:rsidRPr="00E31428">
              <w:rPr>
                <w:noProof/>
                <w:webHidden/>
              </w:rPr>
              <w:instrText xml:space="preserve"> PAGEREF _Toc171027692 \h </w:instrText>
            </w:r>
            <w:r w:rsidRPr="00E31428">
              <w:rPr>
                <w:noProof/>
                <w:webHidden/>
              </w:rPr>
            </w:r>
            <w:r w:rsidRPr="00E31428">
              <w:rPr>
                <w:noProof/>
                <w:webHidden/>
              </w:rPr>
              <w:fldChar w:fldCharType="separate"/>
            </w:r>
            <w:r w:rsidRPr="00E31428">
              <w:rPr>
                <w:noProof/>
                <w:webHidden/>
              </w:rPr>
              <w:t>57</w:t>
            </w:r>
            <w:r w:rsidRPr="00E31428">
              <w:rPr>
                <w:noProof/>
                <w:webHidden/>
              </w:rPr>
              <w:fldChar w:fldCharType="end"/>
            </w:r>
          </w:hyperlink>
        </w:p>
        <w:p w:rsidR="00E31428" w:rsidRPr="00E31428" w:rsidRDefault="00E31428" w:rsidP="00E31428">
          <w:pPr>
            <w:pStyle w:val="TOC1"/>
            <w:tabs>
              <w:tab w:val="right" w:leader="dot" w:pos="8296"/>
            </w:tabs>
            <w:spacing w:line="276" w:lineRule="auto"/>
            <w:rPr>
              <w:rFonts w:asciiTheme="minorHAnsi" w:eastAsiaTheme="minorEastAsia" w:hAnsiTheme="minorHAnsi" w:cstheme="minorBidi"/>
              <w:b/>
              <w:noProof/>
              <w:sz w:val="22"/>
              <w:lang w:val="en-MY" w:eastAsia="en-MY"/>
            </w:rPr>
          </w:pPr>
          <w:hyperlink w:anchor="_Toc171027694" w:history="1">
            <w:r w:rsidRPr="00E31428">
              <w:rPr>
                <w:rStyle w:val="Hyperlink"/>
                <w:rFonts w:eastAsia="Georgia" w:cs="Georgia"/>
                <w:b/>
                <w:noProof/>
                <w:color w:val="auto"/>
              </w:rPr>
              <w:t>Chapter 6 – The Power of Continuity in the Digital Age</w:t>
            </w:r>
            <w:r w:rsidRPr="00E31428">
              <w:rPr>
                <w:b/>
                <w:noProof/>
                <w:webHidden/>
              </w:rPr>
              <w:tab/>
            </w:r>
            <w:r w:rsidRPr="00E31428">
              <w:rPr>
                <w:b/>
                <w:noProof/>
                <w:webHidden/>
              </w:rPr>
              <w:fldChar w:fldCharType="begin"/>
            </w:r>
            <w:r w:rsidRPr="00E31428">
              <w:rPr>
                <w:b/>
                <w:noProof/>
                <w:webHidden/>
              </w:rPr>
              <w:instrText xml:space="preserve"> PAGEREF _Toc171027694 \h </w:instrText>
            </w:r>
            <w:r w:rsidRPr="00E31428">
              <w:rPr>
                <w:b/>
                <w:noProof/>
                <w:webHidden/>
              </w:rPr>
            </w:r>
            <w:r w:rsidRPr="00E31428">
              <w:rPr>
                <w:b/>
                <w:noProof/>
                <w:webHidden/>
              </w:rPr>
              <w:fldChar w:fldCharType="separate"/>
            </w:r>
            <w:r w:rsidRPr="00E31428">
              <w:rPr>
                <w:b/>
                <w:noProof/>
                <w:webHidden/>
              </w:rPr>
              <w:t>61</w:t>
            </w:r>
            <w:r w:rsidRPr="00E31428">
              <w:rPr>
                <w:b/>
                <w:noProof/>
                <w:webHidden/>
              </w:rPr>
              <w:fldChar w:fldCharType="end"/>
            </w:r>
          </w:hyperlink>
        </w:p>
        <w:p w:rsidR="00E31428" w:rsidRPr="00E31428" w:rsidRDefault="00E31428" w:rsidP="00E31428">
          <w:pPr>
            <w:pStyle w:val="TOC2"/>
            <w:tabs>
              <w:tab w:val="right" w:leader="dot" w:pos="8296"/>
            </w:tabs>
            <w:spacing w:line="276" w:lineRule="auto"/>
            <w:ind w:left="720"/>
            <w:rPr>
              <w:rFonts w:asciiTheme="minorHAnsi" w:eastAsiaTheme="minorEastAsia" w:hAnsiTheme="minorHAnsi" w:cstheme="minorBidi"/>
              <w:noProof/>
              <w:sz w:val="22"/>
              <w:lang w:val="en-MY" w:eastAsia="en-MY"/>
            </w:rPr>
          </w:pPr>
          <w:hyperlink w:anchor="_Toc171027695" w:history="1">
            <w:r w:rsidRPr="00E31428">
              <w:rPr>
                <w:rStyle w:val="Hyperlink"/>
                <w:noProof/>
                <w:color w:val="auto"/>
              </w:rPr>
              <w:t>The Law of Continuity</w:t>
            </w:r>
            <w:r w:rsidRPr="00E31428">
              <w:rPr>
                <w:noProof/>
                <w:webHidden/>
              </w:rPr>
              <w:tab/>
            </w:r>
            <w:r w:rsidRPr="00E31428">
              <w:rPr>
                <w:noProof/>
                <w:webHidden/>
              </w:rPr>
              <w:fldChar w:fldCharType="begin"/>
            </w:r>
            <w:r w:rsidRPr="00E31428">
              <w:rPr>
                <w:noProof/>
                <w:webHidden/>
              </w:rPr>
              <w:instrText xml:space="preserve"> PAGEREF _Toc171027695 \h </w:instrText>
            </w:r>
            <w:r w:rsidRPr="00E31428">
              <w:rPr>
                <w:noProof/>
                <w:webHidden/>
              </w:rPr>
            </w:r>
            <w:r w:rsidRPr="00E31428">
              <w:rPr>
                <w:noProof/>
                <w:webHidden/>
              </w:rPr>
              <w:fldChar w:fldCharType="separate"/>
            </w:r>
            <w:r w:rsidRPr="00E31428">
              <w:rPr>
                <w:noProof/>
                <w:webHidden/>
              </w:rPr>
              <w:t>62</w:t>
            </w:r>
            <w:r w:rsidRPr="00E31428">
              <w:rPr>
                <w:noProof/>
                <w:webHidden/>
              </w:rPr>
              <w:fldChar w:fldCharType="end"/>
            </w:r>
          </w:hyperlink>
        </w:p>
        <w:p w:rsidR="00E31428" w:rsidRPr="00E31428" w:rsidRDefault="00E31428" w:rsidP="00E31428">
          <w:pPr>
            <w:pStyle w:val="TOC2"/>
            <w:tabs>
              <w:tab w:val="right" w:leader="dot" w:pos="8296"/>
            </w:tabs>
            <w:spacing w:line="276" w:lineRule="auto"/>
            <w:ind w:left="720"/>
            <w:rPr>
              <w:rFonts w:asciiTheme="minorHAnsi" w:eastAsiaTheme="minorEastAsia" w:hAnsiTheme="minorHAnsi" w:cstheme="minorBidi"/>
              <w:noProof/>
              <w:sz w:val="22"/>
              <w:lang w:val="en-MY" w:eastAsia="en-MY"/>
            </w:rPr>
          </w:pPr>
          <w:hyperlink w:anchor="_Toc171027696" w:history="1">
            <w:r w:rsidRPr="00E31428">
              <w:rPr>
                <w:rStyle w:val="Hyperlink"/>
                <w:noProof/>
                <w:color w:val="auto"/>
              </w:rPr>
              <w:t>Benefits of Continuity</w:t>
            </w:r>
            <w:r w:rsidRPr="00E31428">
              <w:rPr>
                <w:noProof/>
                <w:webHidden/>
              </w:rPr>
              <w:tab/>
            </w:r>
            <w:r w:rsidRPr="00E31428">
              <w:rPr>
                <w:noProof/>
                <w:webHidden/>
              </w:rPr>
              <w:fldChar w:fldCharType="begin"/>
            </w:r>
            <w:r w:rsidRPr="00E31428">
              <w:rPr>
                <w:noProof/>
                <w:webHidden/>
              </w:rPr>
              <w:instrText xml:space="preserve"> PAGEREF _Toc171027696 \h </w:instrText>
            </w:r>
            <w:r w:rsidRPr="00E31428">
              <w:rPr>
                <w:noProof/>
                <w:webHidden/>
              </w:rPr>
            </w:r>
            <w:r w:rsidRPr="00E31428">
              <w:rPr>
                <w:noProof/>
                <w:webHidden/>
              </w:rPr>
              <w:fldChar w:fldCharType="separate"/>
            </w:r>
            <w:r w:rsidRPr="00E31428">
              <w:rPr>
                <w:noProof/>
                <w:webHidden/>
              </w:rPr>
              <w:t>64</w:t>
            </w:r>
            <w:r w:rsidRPr="00E31428">
              <w:rPr>
                <w:noProof/>
                <w:webHidden/>
              </w:rPr>
              <w:fldChar w:fldCharType="end"/>
            </w:r>
          </w:hyperlink>
        </w:p>
        <w:p w:rsidR="00E31428" w:rsidRPr="00E31428" w:rsidRDefault="00E31428" w:rsidP="00E31428">
          <w:pPr>
            <w:pStyle w:val="TOC1"/>
            <w:tabs>
              <w:tab w:val="right" w:leader="dot" w:pos="8296"/>
            </w:tabs>
            <w:spacing w:line="276" w:lineRule="auto"/>
            <w:rPr>
              <w:rFonts w:asciiTheme="minorHAnsi" w:eastAsiaTheme="minorEastAsia" w:hAnsiTheme="minorHAnsi" w:cstheme="minorBidi"/>
              <w:b/>
              <w:noProof/>
              <w:sz w:val="22"/>
              <w:lang w:val="en-MY" w:eastAsia="en-MY"/>
            </w:rPr>
          </w:pPr>
          <w:hyperlink w:anchor="_Toc171027697" w:history="1">
            <w:r w:rsidRPr="00E31428">
              <w:rPr>
                <w:rStyle w:val="Hyperlink"/>
                <w:rFonts w:eastAsia="Georgia" w:cs="Georgia"/>
                <w:b/>
                <w:noProof/>
                <w:color w:val="auto"/>
              </w:rPr>
              <w:t>Chapter 7 – The Difference between Radical and Incremental Changes</w:t>
            </w:r>
            <w:r w:rsidRPr="00E31428">
              <w:rPr>
                <w:b/>
                <w:noProof/>
                <w:webHidden/>
              </w:rPr>
              <w:tab/>
            </w:r>
            <w:r w:rsidRPr="00E31428">
              <w:rPr>
                <w:b/>
                <w:noProof/>
                <w:webHidden/>
              </w:rPr>
              <w:fldChar w:fldCharType="begin"/>
            </w:r>
            <w:r w:rsidRPr="00E31428">
              <w:rPr>
                <w:b/>
                <w:noProof/>
                <w:webHidden/>
              </w:rPr>
              <w:instrText xml:space="preserve"> PAGEREF _Toc171027697 \h </w:instrText>
            </w:r>
            <w:r w:rsidRPr="00E31428">
              <w:rPr>
                <w:b/>
                <w:noProof/>
                <w:webHidden/>
              </w:rPr>
            </w:r>
            <w:r w:rsidRPr="00E31428">
              <w:rPr>
                <w:b/>
                <w:noProof/>
                <w:webHidden/>
              </w:rPr>
              <w:fldChar w:fldCharType="separate"/>
            </w:r>
            <w:r w:rsidRPr="00E31428">
              <w:rPr>
                <w:b/>
                <w:noProof/>
                <w:webHidden/>
              </w:rPr>
              <w:t>70</w:t>
            </w:r>
            <w:r w:rsidRPr="00E31428">
              <w:rPr>
                <w:b/>
                <w:noProof/>
                <w:webHidden/>
              </w:rPr>
              <w:fldChar w:fldCharType="end"/>
            </w:r>
          </w:hyperlink>
        </w:p>
        <w:p w:rsidR="00E31428" w:rsidRPr="00E31428" w:rsidRDefault="00E31428" w:rsidP="00E31428">
          <w:pPr>
            <w:pStyle w:val="TOC2"/>
            <w:tabs>
              <w:tab w:val="right" w:leader="dot" w:pos="8296"/>
            </w:tabs>
            <w:spacing w:line="276" w:lineRule="auto"/>
            <w:ind w:left="720"/>
            <w:rPr>
              <w:rFonts w:asciiTheme="minorHAnsi" w:eastAsiaTheme="minorEastAsia" w:hAnsiTheme="minorHAnsi" w:cstheme="minorBidi"/>
              <w:noProof/>
              <w:sz w:val="22"/>
              <w:lang w:val="en-MY" w:eastAsia="en-MY"/>
            </w:rPr>
          </w:pPr>
          <w:hyperlink w:anchor="_Toc171027698" w:history="1">
            <w:r w:rsidRPr="00E31428">
              <w:rPr>
                <w:rStyle w:val="Hyperlink"/>
                <w:noProof/>
                <w:color w:val="auto"/>
              </w:rPr>
              <w:t>Radical Change</w:t>
            </w:r>
            <w:r w:rsidRPr="00E31428">
              <w:rPr>
                <w:noProof/>
                <w:webHidden/>
              </w:rPr>
              <w:tab/>
            </w:r>
            <w:r w:rsidRPr="00E31428">
              <w:rPr>
                <w:noProof/>
                <w:webHidden/>
              </w:rPr>
              <w:fldChar w:fldCharType="begin"/>
            </w:r>
            <w:r w:rsidRPr="00E31428">
              <w:rPr>
                <w:noProof/>
                <w:webHidden/>
              </w:rPr>
              <w:instrText xml:space="preserve"> PAGEREF _Toc171027698 \h </w:instrText>
            </w:r>
            <w:r w:rsidRPr="00E31428">
              <w:rPr>
                <w:noProof/>
                <w:webHidden/>
              </w:rPr>
            </w:r>
            <w:r w:rsidRPr="00E31428">
              <w:rPr>
                <w:noProof/>
                <w:webHidden/>
              </w:rPr>
              <w:fldChar w:fldCharType="separate"/>
            </w:r>
            <w:r w:rsidRPr="00E31428">
              <w:rPr>
                <w:noProof/>
                <w:webHidden/>
              </w:rPr>
              <w:t>71</w:t>
            </w:r>
            <w:r w:rsidRPr="00E31428">
              <w:rPr>
                <w:noProof/>
                <w:webHidden/>
              </w:rPr>
              <w:fldChar w:fldCharType="end"/>
            </w:r>
          </w:hyperlink>
        </w:p>
        <w:p w:rsidR="00E31428" w:rsidRPr="00E31428" w:rsidRDefault="00E31428" w:rsidP="00E31428">
          <w:pPr>
            <w:pStyle w:val="TOC3"/>
            <w:tabs>
              <w:tab w:val="right" w:leader="dot" w:pos="8296"/>
            </w:tabs>
            <w:spacing w:line="276" w:lineRule="auto"/>
            <w:ind w:left="1440"/>
            <w:rPr>
              <w:rFonts w:asciiTheme="minorHAnsi" w:eastAsiaTheme="minorEastAsia" w:hAnsiTheme="minorHAnsi" w:cstheme="minorBidi"/>
              <w:noProof/>
              <w:sz w:val="22"/>
              <w:lang w:val="en-MY" w:eastAsia="en-MY"/>
            </w:rPr>
          </w:pPr>
          <w:hyperlink w:anchor="_Toc171027699" w:history="1">
            <w:r w:rsidRPr="00E31428">
              <w:rPr>
                <w:rStyle w:val="Hyperlink"/>
                <w:noProof/>
                <w:color w:val="auto"/>
                <w:lang w:val="en-MY"/>
              </w:rPr>
              <w:t>Advantages of Radical Change</w:t>
            </w:r>
            <w:r w:rsidRPr="00E31428">
              <w:rPr>
                <w:noProof/>
                <w:webHidden/>
              </w:rPr>
              <w:tab/>
            </w:r>
            <w:r w:rsidRPr="00E31428">
              <w:rPr>
                <w:noProof/>
                <w:webHidden/>
              </w:rPr>
              <w:fldChar w:fldCharType="begin"/>
            </w:r>
            <w:r w:rsidRPr="00E31428">
              <w:rPr>
                <w:noProof/>
                <w:webHidden/>
              </w:rPr>
              <w:instrText xml:space="preserve"> PAGEREF _Toc171027699 \h </w:instrText>
            </w:r>
            <w:r w:rsidRPr="00E31428">
              <w:rPr>
                <w:noProof/>
                <w:webHidden/>
              </w:rPr>
            </w:r>
            <w:r w:rsidRPr="00E31428">
              <w:rPr>
                <w:noProof/>
                <w:webHidden/>
              </w:rPr>
              <w:fldChar w:fldCharType="separate"/>
            </w:r>
            <w:r w:rsidRPr="00E31428">
              <w:rPr>
                <w:noProof/>
                <w:webHidden/>
              </w:rPr>
              <w:t>73</w:t>
            </w:r>
            <w:r w:rsidRPr="00E31428">
              <w:rPr>
                <w:noProof/>
                <w:webHidden/>
              </w:rPr>
              <w:fldChar w:fldCharType="end"/>
            </w:r>
          </w:hyperlink>
        </w:p>
        <w:p w:rsidR="00E31428" w:rsidRPr="00E31428" w:rsidRDefault="00E31428" w:rsidP="00E31428">
          <w:pPr>
            <w:pStyle w:val="TOC3"/>
            <w:tabs>
              <w:tab w:val="right" w:leader="dot" w:pos="8296"/>
            </w:tabs>
            <w:spacing w:line="276" w:lineRule="auto"/>
            <w:ind w:left="1440"/>
            <w:rPr>
              <w:rFonts w:asciiTheme="minorHAnsi" w:eastAsiaTheme="minorEastAsia" w:hAnsiTheme="minorHAnsi" w:cstheme="minorBidi"/>
              <w:noProof/>
              <w:sz w:val="22"/>
              <w:lang w:val="en-MY" w:eastAsia="en-MY"/>
            </w:rPr>
          </w:pPr>
          <w:hyperlink w:anchor="_Toc171027700" w:history="1">
            <w:r w:rsidRPr="00E31428">
              <w:rPr>
                <w:rStyle w:val="Hyperlink"/>
                <w:noProof/>
                <w:color w:val="auto"/>
                <w:lang w:val="en-MY"/>
              </w:rPr>
              <w:t>Disadvantages of Radical Change</w:t>
            </w:r>
            <w:r w:rsidRPr="00E31428">
              <w:rPr>
                <w:noProof/>
                <w:webHidden/>
              </w:rPr>
              <w:tab/>
            </w:r>
            <w:r w:rsidRPr="00E31428">
              <w:rPr>
                <w:noProof/>
                <w:webHidden/>
              </w:rPr>
              <w:fldChar w:fldCharType="begin"/>
            </w:r>
            <w:r w:rsidRPr="00E31428">
              <w:rPr>
                <w:noProof/>
                <w:webHidden/>
              </w:rPr>
              <w:instrText xml:space="preserve"> PAGEREF _Toc171027700 \h </w:instrText>
            </w:r>
            <w:r w:rsidRPr="00E31428">
              <w:rPr>
                <w:noProof/>
                <w:webHidden/>
              </w:rPr>
            </w:r>
            <w:r w:rsidRPr="00E31428">
              <w:rPr>
                <w:noProof/>
                <w:webHidden/>
              </w:rPr>
              <w:fldChar w:fldCharType="separate"/>
            </w:r>
            <w:r w:rsidRPr="00E31428">
              <w:rPr>
                <w:noProof/>
                <w:webHidden/>
              </w:rPr>
              <w:t>74</w:t>
            </w:r>
            <w:r w:rsidRPr="00E31428">
              <w:rPr>
                <w:noProof/>
                <w:webHidden/>
              </w:rPr>
              <w:fldChar w:fldCharType="end"/>
            </w:r>
          </w:hyperlink>
        </w:p>
        <w:p w:rsidR="00E31428" w:rsidRPr="00E31428" w:rsidRDefault="00E31428" w:rsidP="00E31428">
          <w:pPr>
            <w:pStyle w:val="TOC2"/>
            <w:tabs>
              <w:tab w:val="right" w:leader="dot" w:pos="8296"/>
            </w:tabs>
            <w:spacing w:line="276" w:lineRule="auto"/>
            <w:ind w:left="720"/>
            <w:rPr>
              <w:rFonts w:asciiTheme="minorHAnsi" w:eastAsiaTheme="minorEastAsia" w:hAnsiTheme="minorHAnsi" w:cstheme="minorBidi"/>
              <w:noProof/>
              <w:sz w:val="22"/>
              <w:lang w:val="en-MY" w:eastAsia="en-MY"/>
            </w:rPr>
          </w:pPr>
          <w:hyperlink w:anchor="_Toc171027701" w:history="1">
            <w:r w:rsidRPr="00E31428">
              <w:rPr>
                <w:rStyle w:val="Hyperlink"/>
                <w:noProof/>
                <w:color w:val="auto"/>
              </w:rPr>
              <w:t>Incremental Change</w:t>
            </w:r>
            <w:r w:rsidRPr="00E31428">
              <w:rPr>
                <w:noProof/>
                <w:webHidden/>
              </w:rPr>
              <w:tab/>
            </w:r>
            <w:r w:rsidRPr="00E31428">
              <w:rPr>
                <w:noProof/>
                <w:webHidden/>
              </w:rPr>
              <w:fldChar w:fldCharType="begin"/>
            </w:r>
            <w:r w:rsidRPr="00E31428">
              <w:rPr>
                <w:noProof/>
                <w:webHidden/>
              </w:rPr>
              <w:instrText xml:space="preserve"> PAGEREF _Toc171027701 \h </w:instrText>
            </w:r>
            <w:r w:rsidRPr="00E31428">
              <w:rPr>
                <w:noProof/>
                <w:webHidden/>
              </w:rPr>
            </w:r>
            <w:r w:rsidRPr="00E31428">
              <w:rPr>
                <w:noProof/>
                <w:webHidden/>
              </w:rPr>
              <w:fldChar w:fldCharType="separate"/>
            </w:r>
            <w:r w:rsidRPr="00E31428">
              <w:rPr>
                <w:noProof/>
                <w:webHidden/>
              </w:rPr>
              <w:t>75</w:t>
            </w:r>
            <w:r w:rsidRPr="00E31428">
              <w:rPr>
                <w:noProof/>
                <w:webHidden/>
              </w:rPr>
              <w:fldChar w:fldCharType="end"/>
            </w:r>
          </w:hyperlink>
        </w:p>
        <w:p w:rsidR="00E31428" w:rsidRPr="00E31428" w:rsidRDefault="00E31428" w:rsidP="00E31428">
          <w:pPr>
            <w:pStyle w:val="TOC3"/>
            <w:tabs>
              <w:tab w:val="right" w:leader="dot" w:pos="8296"/>
            </w:tabs>
            <w:spacing w:line="276" w:lineRule="auto"/>
            <w:ind w:left="1440"/>
            <w:rPr>
              <w:rFonts w:asciiTheme="minorHAnsi" w:eastAsiaTheme="minorEastAsia" w:hAnsiTheme="minorHAnsi" w:cstheme="minorBidi"/>
              <w:noProof/>
              <w:sz w:val="22"/>
              <w:lang w:val="en-MY" w:eastAsia="en-MY"/>
            </w:rPr>
          </w:pPr>
          <w:hyperlink w:anchor="_Toc171027702" w:history="1">
            <w:r w:rsidRPr="00E31428">
              <w:rPr>
                <w:rStyle w:val="Hyperlink"/>
                <w:noProof/>
                <w:color w:val="auto"/>
                <w:lang w:val="en-MY"/>
              </w:rPr>
              <w:t>Advantages of Incremental Change</w:t>
            </w:r>
            <w:r w:rsidRPr="00E31428">
              <w:rPr>
                <w:noProof/>
                <w:webHidden/>
              </w:rPr>
              <w:tab/>
            </w:r>
            <w:r w:rsidRPr="00E31428">
              <w:rPr>
                <w:noProof/>
                <w:webHidden/>
              </w:rPr>
              <w:fldChar w:fldCharType="begin"/>
            </w:r>
            <w:r w:rsidRPr="00E31428">
              <w:rPr>
                <w:noProof/>
                <w:webHidden/>
              </w:rPr>
              <w:instrText xml:space="preserve"> PAGEREF _Toc171027702 \h </w:instrText>
            </w:r>
            <w:r w:rsidRPr="00E31428">
              <w:rPr>
                <w:noProof/>
                <w:webHidden/>
              </w:rPr>
            </w:r>
            <w:r w:rsidRPr="00E31428">
              <w:rPr>
                <w:noProof/>
                <w:webHidden/>
              </w:rPr>
              <w:fldChar w:fldCharType="separate"/>
            </w:r>
            <w:r w:rsidRPr="00E31428">
              <w:rPr>
                <w:noProof/>
                <w:webHidden/>
              </w:rPr>
              <w:t>76</w:t>
            </w:r>
            <w:r w:rsidRPr="00E31428">
              <w:rPr>
                <w:noProof/>
                <w:webHidden/>
              </w:rPr>
              <w:fldChar w:fldCharType="end"/>
            </w:r>
          </w:hyperlink>
        </w:p>
        <w:p w:rsidR="00E31428" w:rsidRPr="00E31428" w:rsidRDefault="00E31428" w:rsidP="00E31428">
          <w:pPr>
            <w:pStyle w:val="TOC3"/>
            <w:tabs>
              <w:tab w:val="right" w:leader="dot" w:pos="8296"/>
            </w:tabs>
            <w:spacing w:line="276" w:lineRule="auto"/>
            <w:ind w:left="1440"/>
            <w:rPr>
              <w:rFonts w:asciiTheme="minorHAnsi" w:eastAsiaTheme="minorEastAsia" w:hAnsiTheme="minorHAnsi" w:cstheme="minorBidi"/>
              <w:noProof/>
              <w:sz w:val="22"/>
              <w:lang w:val="en-MY" w:eastAsia="en-MY"/>
            </w:rPr>
          </w:pPr>
          <w:hyperlink w:anchor="_Toc171027703" w:history="1">
            <w:r w:rsidRPr="00E31428">
              <w:rPr>
                <w:rStyle w:val="Hyperlink"/>
                <w:noProof/>
                <w:color w:val="auto"/>
                <w:lang w:val="en-MY"/>
              </w:rPr>
              <w:t>Disadvantages of Incremental Change</w:t>
            </w:r>
            <w:r w:rsidRPr="00E31428">
              <w:rPr>
                <w:noProof/>
                <w:webHidden/>
              </w:rPr>
              <w:tab/>
            </w:r>
            <w:r w:rsidRPr="00E31428">
              <w:rPr>
                <w:noProof/>
                <w:webHidden/>
              </w:rPr>
              <w:fldChar w:fldCharType="begin"/>
            </w:r>
            <w:r w:rsidRPr="00E31428">
              <w:rPr>
                <w:noProof/>
                <w:webHidden/>
              </w:rPr>
              <w:instrText xml:space="preserve"> PAGEREF _Toc171027703 \h </w:instrText>
            </w:r>
            <w:r w:rsidRPr="00E31428">
              <w:rPr>
                <w:noProof/>
                <w:webHidden/>
              </w:rPr>
            </w:r>
            <w:r w:rsidRPr="00E31428">
              <w:rPr>
                <w:noProof/>
                <w:webHidden/>
              </w:rPr>
              <w:fldChar w:fldCharType="separate"/>
            </w:r>
            <w:r w:rsidRPr="00E31428">
              <w:rPr>
                <w:noProof/>
                <w:webHidden/>
              </w:rPr>
              <w:t>77</w:t>
            </w:r>
            <w:r w:rsidRPr="00E31428">
              <w:rPr>
                <w:noProof/>
                <w:webHidden/>
              </w:rPr>
              <w:fldChar w:fldCharType="end"/>
            </w:r>
          </w:hyperlink>
        </w:p>
        <w:p w:rsidR="00E31428" w:rsidRPr="00E31428" w:rsidRDefault="00E31428" w:rsidP="00E31428">
          <w:pPr>
            <w:pStyle w:val="TOC1"/>
            <w:tabs>
              <w:tab w:val="right" w:leader="dot" w:pos="8296"/>
            </w:tabs>
            <w:spacing w:line="276" w:lineRule="auto"/>
            <w:rPr>
              <w:rFonts w:asciiTheme="minorHAnsi" w:eastAsiaTheme="minorEastAsia" w:hAnsiTheme="minorHAnsi" w:cstheme="minorBidi"/>
              <w:b/>
              <w:noProof/>
              <w:sz w:val="22"/>
              <w:lang w:val="en-MY" w:eastAsia="en-MY"/>
            </w:rPr>
          </w:pPr>
          <w:hyperlink w:anchor="_Toc171027704" w:history="1">
            <w:r w:rsidRPr="00E31428">
              <w:rPr>
                <w:rStyle w:val="Hyperlink"/>
                <w:b/>
                <w:noProof/>
                <w:color w:val="auto"/>
              </w:rPr>
              <w:t>Chapter 8 – Dealing with Resistance of Incremental Changes</w:t>
            </w:r>
            <w:r w:rsidRPr="00E31428">
              <w:rPr>
                <w:b/>
                <w:noProof/>
                <w:webHidden/>
              </w:rPr>
              <w:tab/>
            </w:r>
            <w:r w:rsidRPr="00E31428">
              <w:rPr>
                <w:b/>
                <w:noProof/>
                <w:webHidden/>
              </w:rPr>
              <w:fldChar w:fldCharType="begin"/>
            </w:r>
            <w:r w:rsidRPr="00E31428">
              <w:rPr>
                <w:b/>
                <w:noProof/>
                <w:webHidden/>
              </w:rPr>
              <w:instrText xml:space="preserve"> PAGEREF _Toc171027704 \h </w:instrText>
            </w:r>
            <w:r w:rsidRPr="00E31428">
              <w:rPr>
                <w:b/>
                <w:noProof/>
                <w:webHidden/>
              </w:rPr>
            </w:r>
            <w:r w:rsidRPr="00E31428">
              <w:rPr>
                <w:b/>
                <w:noProof/>
                <w:webHidden/>
              </w:rPr>
              <w:fldChar w:fldCharType="separate"/>
            </w:r>
            <w:r w:rsidRPr="00E31428">
              <w:rPr>
                <w:b/>
                <w:noProof/>
                <w:webHidden/>
              </w:rPr>
              <w:t>82</w:t>
            </w:r>
            <w:r w:rsidRPr="00E31428">
              <w:rPr>
                <w:b/>
                <w:noProof/>
                <w:webHidden/>
              </w:rPr>
              <w:fldChar w:fldCharType="end"/>
            </w:r>
          </w:hyperlink>
        </w:p>
        <w:p w:rsidR="00E31428" w:rsidRPr="00E31428" w:rsidRDefault="00E31428" w:rsidP="00E31428">
          <w:pPr>
            <w:pStyle w:val="TOC2"/>
            <w:tabs>
              <w:tab w:val="right" w:leader="dot" w:pos="8296"/>
            </w:tabs>
            <w:spacing w:line="276" w:lineRule="auto"/>
            <w:ind w:left="720"/>
            <w:rPr>
              <w:rFonts w:asciiTheme="minorHAnsi" w:eastAsiaTheme="minorEastAsia" w:hAnsiTheme="minorHAnsi" w:cstheme="minorBidi"/>
              <w:noProof/>
              <w:sz w:val="22"/>
              <w:lang w:val="en-MY" w:eastAsia="en-MY"/>
            </w:rPr>
          </w:pPr>
          <w:hyperlink w:anchor="_Toc171027705" w:history="1">
            <w:r w:rsidRPr="00E31428">
              <w:rPr>
                <w:rStyle w:val="Hyperlink"/>
                <w:noProof/>
                <w:color w:val="auto"/>
              </w:rPr>
              <w:t>Ways to Deal with the Resistance Associated with Change</w:t>
            </w:r>
            <w:r w:rsidRPr="00E31428">
              <w:rPr>
                <w:noProof/>
                <w:webHidden/>
              </w:rPr>
              <w:tab/>
            </w:r>
            <w:r w:rsidRPr="00E31428">
              <w:rPr>
                <w:noProof/>
                <w:webHidden/>
              </w:rPr>
              <w:fldChar w:fldCharType="begin"/>
            </w:r>
            <w:r w:rsidRPr="00E31428">
              <w:rPr>
                <w:noProof/>
                <w:webHidden/>
              </w:rPr>
              <w:instrText xml:space="preserve"> PAGEREF _Toc171027705 \h </w:instrText>
            </w:r>
            <w:r w:rsidRPr="00E31428">
              <w:rPr>
                <w:noProof/>
                <w:webHidden/>
              </w:rPr>
            </w:r>
            <w:r w:rsidRPr="00E31428">
              <w:rPr>
                <w:noProof/>
                <w:webHidden/>
              </w:rPr>
              <w:fldChar w:fldCharType="separate"/>
            </w:r>
            <w:r w:rsidRPr="00E31428">
              <w:rPr>
                <w:noProof/>
                <w:webHidden/>
              </w:rPr>
              <w:t>84</w:t>
            </w:r>
            <w:r w:rsidRPr="00E31428">
              <w:rPr>
                <w:noProof/>
                <w:webHidden/>
              </w:rPr>
              <w:fldChar w:fldCharType="end"/>
            </w:r>
          </w:hyperlink>
        </w:p>
        <w:p w:rsidR="00E31428" w:rsidRPr="00E31428" w:rsidRDefault="00E31428" w:rsidP="00E31428">
          <w:pPr>
            <w:pStyle w:val="TOC3"/>
            <w:tabs>
              <w:tab w:val="right" w:leader="dot" w:pos="8296"/>
            </w:tabs>
            <w:spacing w:line="276" w:lineRule="auto"/>
            <w:ind w:left="1440"/>
            <w:rPr>
              <w:rFonts w:asciiTheme="minorHAnsi" w:eastAsiaTheme="minorEastAsia" w:hAnsiTheme="minorHAnsi" w:cstheme="minorBidi"/>
              <w:noProof/>
              <w:sz w:val="22"/>
              <w:lang w:val="en-MY" w:eastAsia="en-MY"/>
            </w:rPr>
          </w:pPr>
          <w:hyperlink w:anchor="_Toc171027706" w:history="1">
            <w:r w:rsidRPr="00E31428">
              <w:rPr>
                <w:rStyle w:val="Hyperlink"/>
                <w:noProof/>
                <w:color w:val="auto"/>
                <w:lang w:val="en-MY"/>
              </w:rPr>
              <w:t>Utilize a Structured Change Management</w:t>
            </w:r>
            <w:r w:rsidRPr="00E31428">
              <w:rPr>
                <w:noProof/>
                <w:webHidden/>
              </w:rPr>
              <w:tab/>
            </w:r>
            <w:r w:rsidRPr="00E31428">
              <w:rPr>
                <w:noProof/>
                <w:webHidden/>
              </w:rPr>
              <w:fldChar w:fldCharType="begin"/>
            </w:r>
            <w:r w:rsidRPr="00E31428">
              <w:rPr>
                <w:noProof/>
                <w:webHidden/>
              </w:rPr>
              <w:instrText xml:space="preserve"> PAGEREF _Toc171027706 \h </w:instrText>
            </w:r>
            <w:r w:rsidRPr="00E31428">
              <w:rPr>
                <w:noProof/>
                <w:webHidden/>
              </w:rPr>
            </w:r>
            <w:r w:rsidRPr="00E31428">
              <w:rPr>
                <w:noProof/>
                <w:webHidden/>
              </w:rPr>
              <w:fldChar w:fldCharType="separate"/>
            </w:r>
            <w:r w:rsidRPr="00E31428">
              <w:rPr>
                <w:noProof/>
                <w:webHidden/>
              </w:rPr>
              <w:t>85</w:t>
            </w:r>
            <w:r w:rsidRPr="00E31428">
              <w:rPr>
                <w:noProof/>
                <w:webHidden/>
              </w:rPr>
              <w:fldChar w:fldCharType="end"/>
            </w:r>
          </w:hyperlink>
        </w:p>
        <w:p w:rsidR="00E31428" w:rsidRPr="00E31428" w:rsidRDefault="00E31428" w:rsidP="00E31428">
          <w:pPr>
            <w:pStyle w:val="TOC3"/>
            <w:tabs>
              <w:tab w:val="right" w:leader="dot" w:pos="8296"/>
            </w:tabs>
            <w:spacing w:line="276" w:lineRule="auto"/>
            <w:ind w:left="1440"/>
            <w:rPr>
              <w:rFonts w:asciiTheme="minorHAnsi" w:eastAsiaTheme="minorEastAsia" w:hAnsiTheme="minorHAnsi" w:cstheme="minorBidi"/>
              <w:noProof/>
              <w:sz w:val="22"/>
              <w:lang w:val="en-MY" w:eastAsia="en-MY"/>
            </w:rPr>
          </w:pPr>
          <w:hyperlink w:anchor="_Toc171027707" w:history="1">
            <w:r w:rsidRPr="00E31428">
              <w:rPr>
                <w:rStyle w:val="Hyperlink"/>
                <w:noProof/>
                <w:color w:val="auto"/>
                <w:lang w:val="en-MY"/>
              </w:rPr>
              <w:t>Plan for Resistance</w:t>
            </w:r>
            <w:r w:rsidRPr="00E31428">
              <w:rPr>
                <w:noProof/>
                <w:webHidden/>
              </w:rPr>
              <w:tab/>
            </w:r>
            <w:r w:rsidRPr="00E31428">
              <w:rPr>
                <w:noProof/>
                <w:webHidden/>
              </w:rPr>
              <w:fldChar w:fldCharType="begin"/>
            </w:r>
            <w:r w:rsidRPr="00E31428">
              <w:rPr>
                <w:noProof/>
                <w:webHidden/>
              </w:rPr>
              <w:instrText xml:space="preserve"> PAGEREF _Toc171027707 \h </w:instrText>
            </w:r>
            <w:r w:rsidRPr="00E31428">
              <w:rPr>
                <w:noProof/>
                <w:webHidden/>
              </w:rPr>
            </w:r>
            <w:r w:rsidRPr="00E31428">
              <w:rPr>
                <w:noProof/>
                <w:webHidden/>
              </w:rPr>
              <w:fldChar w:fldCharType="separate"/>
            </w:r>
            <w:r w:rsidRPr="00E31428">
              <w:rPr>
                <w:noProof/>
                <w:webHidden/>
              </w:rPr>
              <w:t>86</w:t>
            </w:r>
            <w:r w:rsidRPr="00E31428">
              <w:rPr>
                <w:noProof/>
                <w:webHidden/>
              </w:rPr>
              <w:fldChar w:fldCharType="end"/>
            </w:r>
          </w:hyperlink>
        </w:p>
        <w:p w:rsidR="00E31428" w:rsidRPr="00E31428" w:rsidRDefault="00E31428" w:rsidP="00E31428">
          <w:pPr>
            <w:pStyle w:val="TOC3"/>
            <w:tabs>
              <w:tab w:val="right" w:leader="dot" w:pos="8296"/>
            </w:tabs>
            <w:spacing w:line="276" w:lineRule="auto"/>
            <w:ind w:left="1440"/>
            <w:rPr>
              <w:rFonts w:asciiTheme="minorHAnsi" w:eastAsiaTheme="minorEastAsia" w:hAnsiTheme="minorHAnsi" w:cstheme="minorBidi"/>
              <w:noProof/>
              <w:sz w:val="22"/>
              <w:lang w:val="en-MY" w:eastAsia="en-MY"/>
            </w:rPr>
          </w:pPr>
          <w:hyperlink w:anchor="_Toc171027708" w:history="1">
            <w:r w:rsidRPr="00E31428">
              <w:rPr>
                <w:rStyle w:val="Hyperlink"/>
                <w:noProof/>
                <w:color w:val="auto"/>
                <w:lang w:val="en-MY"/>
              </w:rPr>
              <w:t>Address the Root Cause of Resistance</w:t>
            </w:r>
            <w:r w:rsidRPr="00E31428">
              <w:rPr>
                <w:noProof/>
                <w:webHidden/>
              </w:rPr>
              <w:tab/>
            </w:r>
            <w:r w:rsidRPr="00E31428">
              <w:rPr>
                <w:noProof/>
                <w:webHidden/>
              </w:rPr>
              <w:fldChar w:fldCharType="begin"/>
            </w:r>
            <w:r w:rsidRPr="00E31428">
              <w:rPr>
                <w:noProof/>
                <w:webHidden/>
              </w:rPr>
              <w:instrText xml:space="preserve"> PAGEREF _Toc171027708 \h </w:instrText>
            </w:r>
            <w:r w:rsidRPr="00E31428">
              <w:rPr>
                <w:noProof/>
                <w:webHidden/>
              </w:rPr>
            </w:r>
            <w:r w:rsidRPr="00E31428">
              <w:rPr>
                <w:noProof/>
                <w:webHidden/>
              </w:rPr>
              <w:fldChar w:fldCharType="separate"/>
            </w:r>
            <w:r w:rsidRPr="00E31428">
              <w:rPr>
                <w:noProof/>
                <w:webHidden/>
              </w:rPr>
              <w:t>87</w:t>
            </w:r>
            <w:r w:rsidRPr="00E31428">
              <w:rPr>
                <w:noProof/>
                <w:webHidden/>
              </w:rPr>
              <w:fldChar w:fldCharType="end"/>
            </w:r>
          </w:hyperlink>
        </w:p>
        <w:p w:rsidR="00E31428" w:rsidRPr="00E31428" w:rsidRDefault="00E31428" w:rsidP="00E31428">
          <w:pPr>
            <w:pStyle w:val="TOC3"/>
            <w:tabs>
              <w:tab w:val="right" w:leader="dot" w:pos="8296"/>
            </w:tabs>
            <w:spacing w:line="276" w:lineRule="auto"/>
            <w:ind w:left="1440"/>
            <w:rPr>
              <w:rFonts w:asciiTheme="minorHAnsi" w:eastAsiaTheme="minorEastAsia" w:hAnsiTheme="minorHAnsi" w:cstheme="minorBidi"/>
              <w:noProof/>
              <w:sz w:val="22"/>
              <w:lang w:val="en-MY" w:eastAsia="en-MY"/>
            </w:rPr>
          </w:pPr>
          <w:hyperlink w:anchor="_Toc171027709" w:history="1">
            <w:r w:rsidRPr="00E31428">
              <w:rPr>
                <w:rStyle w:val="Hyperlink"/>
                <w:noProof/>
                <w:color w:val="auto"/>
                <w:lang w:val="en-MY"/>
              </w:rPr>
              <w:t>Leverage Incremental Improvements</w:t>
            </w:r>
            <w:r w:rsidRPr="00E31428">
              <w:rPr>
                <w:noProof/>
                <w:webHidden/>
              </w:rPr>
              <w:tab/>
            </w:r>
            <w:r w:rsidRPr="00E31428">
              <w:rPr>
                <w:noProof/>
                <w:webHidden/>
              </w:rPr>
              <w:fldChar w:fldCharType="begin"/>
            </w:r>
            <w:r w:rsidRPr="00E31428">
              <w:rPr>
                <w:noProof/>
                <w:webHidden/>
              </w:rPr>
              <w:instrText xml:space="preserve"> PAGEREF _Toc171027709 \h </w:instrText>
            </w:r>
            <w:r w:rsidRPr="00E31428">
              <w:rPr>
                <w:noProof/>
                <w:webHidden/>
              </w:rPr>
            </w:r>
            <w:r w:rsidRPr="00E31428">
              <w:rPr>
                <w:noProof/>
                <w:webHidden/>
              </w:rPr>
              <w:fldChar w:fldCharType="separate"/>
            </w:r>
            <w:r w:rsidRPr="00E31428">
              <w:rPr>
                <w:noProof/>
                <w:webHidden/>
              </w:rPr>
              <w:t>88</w:t>
            </w:r>
            <w:r w:rsidRPr="00E31428">
              <w:rPr>
                <w:noProof/>
                <w:webHidden/>
              </w:rPr>
              <w:fldChar w:fldCharType="end"/>
            </w:r>
          </w:hyperlink>
        </w:p>
        <w:p w:rsidR="00E31428" w:rsidRPr="00E31428" w:rsidRDefault="00E31428" w:rsidP="00E31428">
          <w:pPr>
            <w:pStyle w:val="TOC1"/>
            <w:tabs>
              <w:tab w:val="right" w:leader="dot" w:pos="8296"/>
            </w:tabs>
            <w:spacing w:line="276" w:lineRule="auto"/>
            <w:rPr>
              <w:rFonts w:asciiTheme="minorHAnsi" w:eastAsiaTheme="minorEastAsia" w:hAnsiTheme="minorHAnsi" w:cstheme="minorBidi"/>
              <w:b/>
              <w:noProof/>
              <w:sz w:val="22"/>
              <w:lang w:val="en-MY" w:eastAsia="en-MY"/>
            </w:rPr>
          </w:pPr>
          <w:hyperlink w:anchor="_Toc171027710" w:history="1">
            <w:r w:rsidRPr="00E31428">
              <w:rPr>
                <w:rStyle w:val="Hyperlink"/>
                <w:rFonts w:eastAsia="Georgia" w:cs="Georgia"/>
                <w:b/>
                <w:noProof/>
                <w:color w:val="auto"/>
              </w:rPr>
              <w:t>Conclusion</w:t>
            </w:r>
            <w:r w:rsidRPr="00E31428">
              <w:rPr>
                <w:b/>
                <w:noProof/>
                <w:webHidden/>
              </w:rPr>
              <w:tab/>
            </w:r>
            <w:r w:rsidRPr="00E31428">
              <w:rPr>
                <w:b/>
                <w:noProof/>
                <w:webHidden/>
              </w:rPr>
              <w:fldChar w:fldCharType="begin"/>
            </w:r>
            <w:r w:rsidRPr="00E31428">
              <w:rPr>
                <w:b/>
                <w:noProof/>
                <w:webHidden/>
              </w:rPr>
              <w:instrText xml:space="preserve"> PAGEREF _Toc171027710 \h </w:instrText>
            </w:r>
            <w:r w:rsidRPr="00E31428">
              <w:rPr>
                <w:b/>
                <w:noProof/>
                <w:webHidden/>
              </w:rPr>
            </w:r>
            <w:r w:rsidRPr="00E31428">
              <w:rPr>
                <w:b/>
                <w:noProof/>
                <w:webHidden/>
              </w:rPr>
              <w:fldChar w:fldCharType="separate"/>
            </w:r>
            <w:r w:rsidRPr="00E31428">
              <w:rPr>
                <w:b/>
                <w:noProof/>
                <w:webHidden/>
              </w:rPr>
              <w:t>91</w:t>
            </w:r>
            <w:r w:rsidRPr="00E31428">
              <w:rPr>
                <w:b/>
                <w:noProof/>
                <w:webHidden/>
              </w:rPr>
              <w:fldChar w:fldCharType="end"/>
            </w:r>
          </w:hyperlink>
        </w:p>
        <w:p w:rsidR="00E31428" w:rsidRDefault="00E31428">
          <w:r w:rsidRPr="00E31428">
            <w:rPr>
              <w:b/>
              <w:bCs/>
              <w:noProof/>
            </w:rPr>
            <w:fldChar w:fldCharType="end"/>
          </w:r>
        </w:p>
      </w:sdtContent>
    </w:sdt>
    <w:p w:rsidR="000922F3" w:rsidRDefault="009C21E4" w:rsidP="009C21E4">
      <w:pPr>
        <w:spacing w:line="240" w:lineRule="auto"/>
        <w:jc w:val="left"/>
        <w:rPr>
          <w:rFonts w:eastAsia="Georgia" w:cs="Georgia"/>
          <w:szCs w:val="32"/>
        </w:rPr>
      </w:pPr>
      <w:r>
        <w:rPr>
          <w:rFonts w:eastAsia="Georgia" w:cs="Georgia"/>
          <w:szCs w:val="32"/>
        </w:rPr>
        <w:br w:type="page"/>
      </w:r>
    </w:p>
    <w:p w:rsidR="000922F3" w:rsidRDefault="000922F3" w:rsidP="009C21E4">
      <w:pPr>
        <w:pStyle w:val="Heading1"/>
        <w:spacing w:after="200" w:line="360" w:lineRule="auto"/>
        <w:rPr>
          <w:rFonts w:eastAsia="Georgia" w:cs="Georgia"/>
          <w:sz w:val="32"/>
          <w:szCs w:val="32"/>
        </w:rPr>
      </w:pPr>
      <w:bookmarkStart w:id="0" w:name="_lf7fx9ue5rzf" w:colFirst="0" w:colLast="0"/>
      <w:bookmarkEnd w:id="0"/>
    </w:p>
    <w:p w:rsidR="000922F3" w:rsidRPr="006D3D14" w:rsidRDefault="009C21E4" w:rsidP="009C21E4">
      <w:pPr>
        <w:pStyle w:val="Heading1"/>
        <w:spacing w:after="200" w:line="360" w:lineRule="auto"/>
        <w:jc w:val="center"/>
        <w:rPr>
          <w:rFonts w:eastAsia="Georgia" w:cs="Georgia"/>
          <w:color w:val="1F4E79" w:themeColor="accent1" w:themeShade="80"/>
        </w:rPr>
      </w:pPr>
      <w:bookmarkStart w:id="1" w:name="_Toc171027651"/>
      <w:r w:rsidRPr="006D3D14">
        <w:rPr>
          <w:rFonts w:eastAsia="Georgia" w:cs="Georgia"/>
          <w:color w:val="1F4E79" w:themeColor="accent1" w:themeShade="80"/>
        </w:rPr>
        <w:t>Introduction</w:t>
      </w:r>
      <w:bookmarkEnd w:id="1"/>
    </w:p>
    <w:p w:rsidR="009C21E4" w:rsidRDefault="009C21E4" w:rsidP="009C21E4">
      <w:pPr>
        <w:spacing w:line="360" w:lineRule="auto"/>
        <w:rPr>
          <w:lang w:val="en-US"/>
        </w:rPr>
      </w:pPr>
    </w:p>
    <w:p w:rsidR="009C21E4" w:rsidRPr="009C21E4" w:rsidRDefault="009C21E4" w:rsidP="009C21E4">
      <w:pPr>
        <w:spacing w:line="360" w:lineRule="auto"/>
        <w:rPr>
          <w:lang w:val="en-US"/>
        </w:rPr>
      </w:pPr>
    </w:p>
    <w:p w:rsidR="000922F3" w:rsidRDefault="009C21E4" w:rsidP="009C21E4">
      <w:pPr>
        <w:spacing w:line="360" w:lineRule="auto"/>
        <w:jc w:val="center"/>
        <w:rPr>
          <w:rFonts w:eastAsia="Georgia" w:cs="Georgia"/>
          <w:i/>
          <w:szCs w:val="32"/>
          <w:lang w:val="en-US"/>
        </w:rPr>
      </w:pPr>
      <w:r>
        <w:rPr>
          <w:rFonts w:eastAsia="Georgia" w:cs="Georgia"/>
          <w:i/>
          <w:szCs w:val="32"/>
        </w:rPr>
        <w:t>“The 1% Rule: 1% progress + daily application (consistency) + persistence (focus) + time (endurance) = success.”</w:t>
      </w:r>
      <w:r>
        <w:rPr>
          <w:rFonts w:eastAsia="Georgia" w:cs="Georgia"/>
          <w:i/>
          <w:szCs w:val="32"/>
        </w:rPr>
        <w:br/>
        <w:t>― Tommy Bake</w:t>
      </w:r>
      <w:r>
        <w:rPr>
          <w:rFonts w:eastAsia="Georgia" w:cs="Georgia"/>
          <w:i/>
          <w:szCs w:val="32"/>
          <w:lang w:val="en-US"/>
        </w:rPr>
        <w:t>r</w:t>
      </w:r>
    </w:p>
    <w:p w:rsidR="009C21E4" w:rsidRDefault="009C21E4" w:rsidP="009C21E4">
      <w:pPr>
        <w:spacing w:line="360" w:lineRule="auto"/>
        <w:jc w:val="center"/>
        <w:rPr>
          <w:rFonts w:eastAsia="Georgia" w:cs="Georgia"/>
          <w:i/>
          <w:szCs w:val="32"/>
          <w:lang w:val="en-US"/>
        </w:rPr>
      </w:pPr>
    </w:p>
    <w:p w:rsidR="006D3D14" w:rsidRDefault="006D3D14" w:rsidP="009C21E4">
      <w:pPr>
        <w:spacing w:line="360" w:lineRule="auto"/>
        <w:jc w:val="center"/>
        <w:rPr>
          <w:rFonts w:eastAsia="Georgia" w:cs="Georgia"/>
          <w:i/>
          <w:szCs w:val="32"/>
          <w:lang w:val="en-US"/>
        </w:rPr>
      </w:pPr>
    </w:p>
    <w:p w:rsidR="009942DD" w:rsidRDefault="009942DD" w:rsidP="006D3D14">
      <w:pPr>
        <w:spacing w:line="360" w:lineRule="auto"/>
        <w:rPr>
          <w:rFonts w:eastAsia="Georgia" w:cs="Georgia"/>
          <w:szCs w:val="32"/>
          <w:lang w:val="en-MY"/>
        </w:rPr>
      </w:pPr>
      <w:r w:rsidRPr="009942DD">
        <w:rPr>
          <w:rFonts w:eastAsia="Georgia" w:cs="Georgia"/>
          <w:szCs w:val="32"/>
          <w:lang w:val="en-MY"/>
        </w:rPr>
        <w:t>What separates the extraordinary from the ordinary, the great from the not so great, and the zero from the hero? It’s the 1% principle. This principle is simple. The 1% principle states that success does not come in one day or overnight. In fact, success is a culmination of persistent, consistent, and diligent small steps taken every single day.</w:t>
      </w:r>
    </w:p>
    <w:p w:rsidR="009C21E4" w:rsidRPr="009942DD" w:rsidRDefault="009C21E4" w:rsidP="006D3D14">
      <w:pPr>
        <w:spacing w:line="360" w:lineRule="auto"/>
        <w:rPr>
          <w:rFonts w:eastAsia="Georgia" w:cs="Georgia"/>
          <w:szCs w:val="32"/>
          <w:lang w:val="en-MY"/>
        </w:rPr>
      </w:pPr>
    </w:p>
    <w:p w:rsidR="009942DD" w:rsidRDefault="009942DD" w:rsidP="006D3D14">
      <w:pPr>
        <w:spacing w:line="360" w:lineRule="auto"/>
        <w:rPr>
          <w:rFonts w:eastAsia="Georgia" w:cs="Georgia"/>
          <w:szCs w:val="32"/>
          <w:lang w:val="en-MY"/>
        </w:rPr>
      </w:pPr>
      <w:r w:rsidRPr="009942DD">
        <w:rPr>
          <w:rFonts w:eastAsia="Georgia" w:cs="Georgia"/>
          <w:szCs w:val="32"/>
          <w:lang w:val="en-MY"/>
        </w:rPr>
        <w:t xml:space="preserve">We all want to have gigantic changes in so little time, but that isn’t really how life works. Life works by consistent efforts, and that alone. Life is an </w:t>
      </w:r>
      <w:r w:rsidRPr="009942DD">
        <w:rPr>
          <w:rFonts w:eastAsia="Georgia" w:cs="Georgia"/>
          <w:szCs w:val="32"/>
          <w:lang w:val="en-MY"/>
        </w:rPr>
        <w:lastRenderedPageBreak/>
        <w:t>accumulation of everything that has happened from then till now. You do not need to be twice as good to get twice the result.</w:t>
      </w:r>
    </w:p>
    <w:p w:rsidR="009C21E4" w:rsidRPr="009942DD" w:rsidRDefault="009C21E4" w:rsidP="009C21E4">
      <w:pPr>
        <w:spacing w:after="200" w:line="360" w:lineRule="auto"/>
        <w:rPr>
          <w:rFonts w:eastAsia="Georgia" w:cs="Georgia"/>
          <w:szCs w:val="32"/>
          <w:lang w:val="en-MY"/>
        </w:rPr>
      </w:pPr>
    </w:p>
    <w:p w:rsidR="009942DD" w:rsidRPr="009942DD" w:rsidRDefault="009942DD" w:rsidP="009C21E4">
      <w:pPr>
        <w:spacing w:after="200" w:line="360" w:lineRule="auto"/>
        <w:rPr>
          <w:rFonts w:eastAsia="Georgia" w:cs="Georgia"/>
          <w:szCs w:val="32"/>
          <w:lang w:val="en-MY"/>
        </w:rPr>
      </w:pPr>
      <w:r w:rsidRPr="009942DD">
        <w:rPr>
          <w:rFonts w:eastAsia="Georgia" w:cs="Georgia"/>
          <w:szCs w:val="32"/>
          <w:lang w:val="en-MY"/>
        </w:rPr>
        <w:t>All you have to do is be consistent with the small and intentional efforts that you make. Improve by just 1% each day, and at the end of the year, you will have extraordinary results. As you go through this book, ensure to take it one step at a time. The rule of 1% is here to encourage you to focus on the process and the progress, not necessarily the perfection. It is about the journey, not the destination.</w:t>
      </w:r>
    </w:p>
    <w:p w:rsidR="000922F3" w:rsidRDefault="000922F3" w:rsidP="009C21E4">
      <w:pPr>
        <w:spacing w:after="200" w:line="360" w:lineRule="auto"/>
        <w:rPr>
          <w:rFonts w:eastAsia="Georgia" w:cs="Georgia"/>
          <w:szCs w:val="32"/>
          <w:lang w:val="en-US"/>
        </w:rPr>
      </w:pPr>
    </w:p>
    <w:p w:rsidR="000922F3" w:rsidRDefault="000922F3" w:rsidP="009C21E4">
      <w:pPr>
        <w:spacing w:after="200" w:line="360" w:lineRule="auto"/>
        <w:rPr>
          <w:rFonts w:eastAsia="Georgia" w:cs="Georgia"/>
          <w:szCs w:val="32"/>
        </w:rPr>
      </w:pPr>
    </w:p>
    <w:p w:rsidR="000922F3" w:rsidRDefault="009C21E4" w:rsidP="009C21E4">
      <w:pPr>
        <w:spacing w:line="360" w:lineRule="auto"/>
        <w:rPr>
          <w:rFonts w:eastAsia="Georgia" w:cs="Georgia"/>
          <w:sz w:val="48"/>
          <w:szCs w:val="48"/>
        </w:rPr>
      </w:pPr>
      <w:r>
        <w:rPr>
          <w:rFonts w:eastAsia="Georgia" w:cs="Georgia"/>
          <w:sz w:val="48"/>
          <w:szCs w:val="48"/>
        </w:rPr>
        <w:br w:type="page"/>
      </w:r>
    </w:p>
    <w:p w:rsidR="009C21E4" w:rsidRDefault="009C21E4">
      <w:pPr>
        <w:spacing w:line="240" w:lineRule="auto"/>
        <w:jc w:val="left"/>
        <w:rPr>
          <w:rFonts w:eastAsia="Georgia" w:cs="Georgia"/>
          <w:b/>
          <w:bCs/>
          <w:color w:val="1F4E79" w:themeColor="accent1" w:themeShade="80"/>
          <w:sz w:val="48"/>
          <w:szCs w:val="48"/>
          <w:lang w:val="en-US"/>
        </w:rPr>
      </w:pPr>
      <w:r>
        <w:rPr>
          <w:rFonts w:eastAsia="Georgia" w:cs="Georgia"/>
          <w:b/>
          <w:noProof/>
          <w:color w:val="1F4E79" w:themeColor="accent1" w:themeShade="80"/>
          <w:lang w:val="en-MY" w:eastAsia="en-MY"/>
        </w:rPr>
        <w:lastRenderedPageBreak/>
        <w:drawing>
          <wp:anchor distT="0" distB="0" distL="114300" distR="114300" simplePos="0" relativeHeight="251659264" behindDoc="1" locked="0" layoutInCell="1" allowOverlap="1" wp14:anchorId="2A47424B" wp14:editId="0AC70061">
            <wp:simplePos x="0" y="0"/>
            <wp:positionH relativeFrom="column">
              <wp:posOffset>-1355035</wp:posOffset>
            </wp:positionH>
            <wp:positionV relativeFrom="paragraph">
              <wp:posOffset>-1351722</wp:posOffset>
            </wp:positionV>
            <wp:extent cx="7881565" cy="11104403"/>
            <wp:effectExtent l="0" t="0" r="5715" b="1905"/>
            <wp:wrapNone/>
            <wp:docPr id="2" name="Picture 2" descr="C:\Users\Cally\AppData\Local\Microsoft\Windows\INetCache\Content.Word\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Cally\AppData\Local\Microsoft\Windows\INetCache\Content.Word\1.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894821" cy="11123079"/>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eastAsia="Georgia" w:cs="Georgia"/>
          <w:b/>
          <w:color w:val="1F4E79" w:themeColor="accent1" w:themeShade="80"/>
        </w:rPr>
        <w:br w:type="page"/>
      </w:r>
    </w:p>
    <w:p w:rsidR="00A87849" w:rsidRPr="006D3D14" w:rsidRDefault="00A87849" w:rsidP="006D3D14">
      <w:pPr>
        <w:pStyle w:val="Heading1"/>
        <w:jc w:val="center"/>
        <w:rPr>
          <w:color w:val="1F4E79" w:themeColor="accent1" w:themeShade="80"/>
        </w:rPr>
      </w:pPr>
    </w:p>
    <w:p w:rsidR="000922F3" w:rsidRPr="006D3D14" w:rsidRDefault="009C21E4" w:rsidP="006D3D14">
      <w:pPr>
        <w:pStyle w:val="Heading1"/>
        <w:jc w:val="center"/>
        <w:rPr>
          <w:color w:val="1F4E79" w:themeColor="accent1" w:themeShade="80"/>
        </w:rPr>
      </w:pPr>
      <w:bookmarkStart w:id="2" w:name="_Toc171027652"/>
      <w:r w:rsidRPr="006D3D14">
        <w:rPr>
          <w:color w:val="1F4E79" w:themeColor="accent1" w:themeShade="80"/>
        </w:rPr>
        <w:t>Chapter 1 -  Becoming an Individual Extraordinaire</w:t>
      </w:r>
      <w:bookmarkEnd w:id="2"/>
    </w:p>
    <w:p w:rsidR="00A87849" w:rsidRPr="00A87849" w:rsidRDefault="00A87849" w:rsidP="00A87849">
      <w:pPr>
        <w:rPr>
          <w:lang w:val="en-US"/>
        </w:rPr>
      </w:pPr>
    </w:p>
    <w:p w:rsidR="009C21E4" w:rsidRPr="009C21E4" w:rsidRDefault="009C21E4" w:rsidP="009C21E4">
      <w:pPr>
        <w:rPr>
          <w:lang w:val="en-US"/>
        </w:rPr>
      </w:pPr>
    </w:p>
    <w:p w:rsidR="000922F3" w:rsidRDefault="009C21E4" w:rsidP="009C21E4">
      <w:pPr>
        <w:spacing w:line="360" w:lineRule="auto"/>
        <w:jc w:val="center"/>
        <w:rPr>
          <w:rFonts w:eastAsia="Georgia" w:cs="Georgia"/>
          <w:i/>
          <w:szCs w:val="32"/>
        </w:rPr>
      </w:pPr>
      <w:r>
        <w:rPr>
          <w:rFonts w:eastAsia="Georgia" w:cs="Georgia"/>
          <w:i/>
          <w:szCs w:val="32"/>
        </w:rPr>
        <w:t xml:space="preserve">“Success is rarely the result of one swell swoop, but more often the culmination of many, many small victories.” </w:t>
      </w:r>
    </w:p>
    <w:p w:rsidR="000922F3" w:rsidRDefault="009C21E4" w:rsidP="009C21E4">
      <w:pPr>
        <w:spacing w:line="360" w:lineRule="auto"/>
        <w:jc w:val="center"/>
        <w:rPr>
          <w:rFonts w:eastAsia="Georgia" w:cs="Georgia"/>
          <w:i/>
          <w:szCs w:val="32"/>
        </w:rPr>
      </w:pPr>
      <w:r>
        <w:rPr>
          <w:rFonts w:eastAsia="Georgia" w:cs="Georgia"/>
          <w:i/>
          <w:szCs w:val="32"/>
        </w:rPr>
        <w:t>― Joseph M. Marshall III</w:t>
      </w:r>
    </w:p>
    <w:p w:rsidR="009C21E4" w:rsidRDefault="009C21E4" w:rsidP="009C21E4">
      <w:pPr>
        <w:spacing w:line="360" w:lineRule="auto"/>
        <w:jc w:val="center"/>
        <w:rPr>
          <w:rFonts w:eastAsia="Georgia" w:cs="Georgia"/>
          <w:i/>
          <w:szCs w:val="32"/>
        </w:rPr>
      </w:pPr>
    </w:p>
    <w:p w:rsidR="009942DD" w:rsidRDefault="009942DD" w:rsidP="009C21E4">
      <w:pPr>
        <w:spacing w:line="360" w:lineRule="auto"/>
        <w:rPr>
          <w:rFonts w:eastAsia="Georgia" w:cs="Georgia"/>
          <w:iCs/>
          <w:szCs w:val="32"/>
          <w:lang w:val="en-MY"/>
        </w:rPr>
      </w:pPr>
      <w:r w:rsidRPr="009942DD">
        <w:rPr>
          <w:rFonts w:eastAsia="Georgia" w:cs="Georgia"/>
          <w:iCs/>
          <w:szCs w:val="32"/>
          <w:lang w:val="en-MY"/>
        </w:rPr>
        <w:t>How does one go from ordinary to extraordinary? Why are some people ordinary while others are extraordinary? Is it a natural selection process, or is there something more? Becoming an individual extraordinaire is not a selection process; it is a choice.</w:t>
      </w:r>
    </w:p>
    <w:p w:rsidR="009C21E4" w:rsidRPr="009942DD" w:rsidRDefault="009C21E4" w:rsidP="009C21E4">
      <w:pPr>
        <w:spacing w:line="360" w:lineRule="auto"/>
        <w:rPr>
          <w:rFonts w:eastAsia="Georgia" w:cs="Georgia"/>
          <w:iCs/>
          <w:szCs w:val="32"/>
          <w:lang w:val="en-MY"/>
        </w:rPr>
      </w:pPr>
    </w:p>
    <w:p w:rsidR="009942DD" w:rsidRDefault="009942DD" w:rsidP="009C21E4">
      <w:pPr>
        <w:spacing w:line="360" w:lineRule="auto"/>
        <w:rPr>
          <w:rFonts w:eastAsia="Georgia" w:cs="Georgia"/>
          <w:iCs/>
          <w:szCs w:val="32"/>
          <w:lang w:val="en-MY"/>
        </w:rPr>
      </w:pPr>
      <w:r w:rsidRPr="009942DD">
        <w:rPr>
          <w:rFonts w:eastAsia="Georgia" w:cs="Georgia"/>
          <w:iCs/>
          <w:szCs w:val="32"/>
          <w:lang w:val="en-MY"/>
        </w:rPr>
        <w:t xml:space="preserve">Let’s face it: staying ordinary is also a choice, and no one else can make it for you. Are you planning on leaving an ordinary legacy, or will you become </w:t>
      </w:r>
      <w:r w:rsidRPr="009942DD">
        <w:rPr>
          <w:rFonts w:eastAsia="Georgia" w:cs="Georgia"/>
          <w:iCs/>
          <w:szCs w:val="32"/>
          <w:lang w:val="en-MY"/>
        </w:rPr>
        <w:lastRenderedPageBreak/>
        <w:t>extraordinary? Extraordinary lives do not just happen overnight. Movie stars and elite athletes do not just wake up on a particular morning and find out that they are the greatest in the world.</w:t>
      </w:r>
    </w:p>
    <w:p w:rsidR="009C21E4" w:rsidRPr="009942DD" w:rsidRDefault="009C21E4" w:rsidP="009C21E4">
      <w:pPr>
        <w:spacing w:line="360" w:lineRule="auto"/>
        <w:rPr>
          <w:rFonts w:eastAsia="Georgia" w:cs="Georgia"/>
          <w:iCs/>
          <w:szCs w:val="32"/>
          <w:lang w:val="en-MY"/>
        </w:rPr>
      </w:pPr>
    </w:p>
    <w:p w:rsidR="009942DD" w:rsidRDefault="009942DD" w:rsidP="009C21E4">
      <w:pPr>
        <w:spacing w:line="360" w:lineRule="auto"/>
        <w:rPr>
          <w:rFonts w:eastAsia="Georgia" w:cs="Georgia"/>
          <w:iCs/>
          <w:szCs w:val="32"/>
          <w:lang w:val="en-MY"/>
        </w:rPr>
      </w:pPr>
      <w:r w:rsidRPr="009942DD">
        <w:rPr>
          <w:rFonts w:eastAsia="Georgia" w:cs="Georgia"/>
          <w:iCs/>
          <w:szCs w:val="32"/>
          <w:lang w:val="en-MY"/>
        </w:rPr>
        <w:t>It is born out of an understanding that the greatest key to success is not just the amount of money you have or the family you are born into, but the accumulation of tiny changes.</w:t>
      </w:r>
    </w:p>
    <w:p w:rsidR="009C21E4" w:rsidRPr="009942DD" w:rsidRDefault="009C21E4" w:rsidP="009C21E4">
      <w:pPr>
        <w:spacing w:line="360" w:lineRule="auto"/>
        <w:rPr>
          <w:rFonts w:eastAsia="Georgia" w:cs="Georgia"/>
          <w:iCs/>
          <w:szCs w:val="32"/>
          <w:lang w:val="en-MY"/>
        </w:rPr>
      </w:pPr>
    </w:p>
    <w:p w:rsidR="009942DD" w:rsidRDefault="009942DD" w:rsidP="009C21E4">
      <w:pPr>
        <w:spacing w:line="360" w:lineRule="auto"/>
        <w:rPr>
          <w:rFonts w:eastAsia="Georgia" w:cs="Georgia"/>
          <w:iCs/>
          <w:szCs w:val="32"/>
          <w:lang w:val="en-MY"/>
        </w:rPr>
      </w:pPr>
      <w:r w:rsidRPr="009942DD">
        <w:rPr>
          <w:rFonts w:eastAsia="Georgia" w:cs="Georgia"/>
          <w:iCs/>
          <w:szCs w:val="32"/>
          <w:lang w:val="en-MY"/>
        </w:rPr>
        <w:t>It can be so easy to underestimate the power of tiny changes and to also overestimate the vitality of one colossal defining moment. Often times, we come up with the convincing attitude that to achieve massive success or extraordinary results, we need massive and colossal changes. We need a massive encounter, a massive action, or a massive investment. We could not have been more wrong.</w:t>
      </w:r>
    </w:p>
    <w:p w:rsidR="009C21E4" w:rsidRPr="009942DD" w:rsidRDefault="009C21E4" w:rsidP="009C21E4">
      <w:pPr>
        <w:spacing w:line="360" w:lineRule="auto"/>
        <w:rPr>
          <w:rFonts w:eastAsia="Georgia" w:cs="Georgia"/>
          <w:iCs/>
          <w:szCs w:val="32"/>
          <w:lang w:val="en-MY"/>
        </w:rPr>
      </w:pPr>
    </w:p>
    <w:p w:rsidR="009942DD" w:rsidRDefault="009942DD" w:rsidP="009C21E4">
      <w:pPr>
        <w:spacing w:line="360" w:lineRule="auto"/>
        <w:rPr>
          <w:rFonts w:eastAsia="Georgia" w:cs="Georgia"/>
          <w:iCs/>
          <w:szCs w:val="32"/>
          <w:lang w:val="en-MY"/>
        </w:rPr>
      </w:pPr>
      <w:r w:rsidRPr="009942DD">
        <w:rPr>
          <w:rFonts w:eastAsia="Georgia" w:cs="Georgia"/>
          <w:iCs/>
          <w:szCs w:val="32"/>
          <w:lang w:val="en-MY"/>
        </w:rPr>
        <w:t xml:space="preserve">Whether it is writing a book (like I did) or reading a book (like you are doing), winning a competition or championship, building a business, losing some </w:t>
      </w:r>
      <w:r w:rsidRPr="009942DD">
        <w:rPr>
          <w:rFonts w:eastAsia="Georgia" w:cs="Georgia"/>
          <w:iCs/>
          <w:szCs w:val="32"/>
          <w:lang w:val="en-MY"/>
        </w:rPr>
        <w:lastRenderedPageBreak/>
        <w:t>massive pounds in weight, or even achieving any other goal you have set your mind to, a lot of people have placed pressure on themselves to make those grand and mind-blowing improvements that will get everyone talking.</w:t>
      </w:r>
    </w:p>
    <w:p w:rsidR="009C21E4" w:rsidRPr="009942DD" w:rsidRDefault="009C21E4" w:rsidP="009C21E4">
      <w:pPr>
        <w:spacing w:line="360" w:lineRule="auto"/>
        <w:rPr>
          <w:rFonts w:eastAsia="Georgia" w:cs="Georgia"/>
          <w:iCs/>
          <w:szCs w:val="32"/>
          <w:lang w:val="en-MY"/>
        </w:rPr>
      </w:pPr>
    </w:p>
    <w:p w:rsidR="009942DD" w:rsidRPr="009942DD" w:rsidRDefault="009942DD" w:rsidP="009C21E4">
      <w:pPr>
        <w:spacing w:line="360" w:lineRule="auto"/>
        <w:rPr>
          <w:rFonts w:eastAsia="Georgia" w:cs="Georgia"/>
          <w:iCs/>
          <w:szCs w:val="32"/>
          <w:lang w:val="en-MY"/>
        </w:rPr>
      </w:pPr>
      <w:r w:rsidRPr="009942DD">
        <w:rPr>
          <w:rFonts w:eastAsia="Georgia" w:cs="Georgia"/>
          <w:iCs/>
          <w:szCs w:val="32"/>
          <w:lang w:val="en-MY"/>
        </w:rPr>
        <w:t>While that is not so recognizable, it has no concrete productivity. It is not particularly noticeable to improve by 1 percent daily, and sometimes it is also not notable. However, it is more meaningful to do that because in the long run, the difference is evident.</w:t>
      </w:r>
    </w:p>
    <w:p w:rsidR="009942DD" w:rsidRDefault="009942DD" w:rsidP="009C21E4">
      <w:pPr>
        <w:spacing w:line="360" w:lineRule="auto"/>
        <w:rPr>
          <w:rFonts w:eastAsia="Georgia" w:cs="Georgia"/>
          <w:iCs/>
          <w:szCs w:val="32"/>
          <w:lang w:val="en-MY"/>
        </w:rPr>
      </w:pPr>
      <w:r w:rsidRPr="009942DD">
        <w:rPr>
          <w:rFonts w:eastAsia="Georgia" w:cs="Georgia"/>
          <w:iCs/>
          <w:szCs w:val="32"/>
          <w:lang w:val="en-MY"/>
        </w:rPr>
        <w:t>If you keep at it, the difference that a tiny improvement makes over time is astounding. If you can get 1 percent better every day for a year, by the end of the year you will be thirty-seven times better. Conversely, if you get 1 percent worse every day for that same year, you will decline until you are almost at zero.</w:t>
      </w:r>
    </w:p>
    <w:p w:rsidR="009C21E4" w:rsidRPr="009942DD" w:rsidRDefault="009C21E4" w:rsidP="009C21E4">
      <w:pPr>
        <w:spacing w:line="360" w:lineRule="auto"/>
        <w:rPr>
          <w:rFonts w:eastAsia="Georgia" w:cs="Georgia"/>
          <w:iCs/>
          <w:szCs w:val="32"/>
          <w:lang w:val="en-MY"/>
        </w:rPr>
      </w:pPr>
    </w:p>
    <w:p w:rsidR="009C21E4" w:rsidRDefault="009942DD" w:rsidP="006D3D14">
      <w:pPr>
        <w:spacing w:line="360" w:lineRule="auto"/>
        <w:rPr>
          <w:rFonts w:eastAsia="Georgia" w:cs="Georgia"/>
          <w:iCs/>
          <w:szCs w:val="32"/>
          <w:lang w:val="en-MY"/>
        </w:rPr>
      </w:pPr>
      <w:r w:rsidRPr="009942DD">
        <w:rPr>
          <w:rFonts w:eastAsia="Georgia" w:cs="Georgia"/>
          <w:iCs/>
          <w:szCs w:val="32"/>
          <w:lang w:val="en-MY"/>
        </w:rPr>
        <w:t xml:space="preserve">Your improvement to 37.78% at the end of the year, or the decline to 0.03%, is entirely up to you. You may think it is just a minor setback or a small win, </w:t>
      </w:r>
      <w:r w:rsidRPr="009942DD">
        <w:rPr>
          <w:rFonts w:eastAsia="Georgia" w:cs="Georgia"/>
          <w:iCs/>
          <w:szCs w:val="32"/>
          <w:lang w:val="en-MY"/>
        </w:rPr>
        <w:lastRenderedPageBreak/>
        <w:t>but when you consider the law of accumulation, you find that it is so much more.</w:t>
      </w:r>
    </w:p>
    <w:p w:rsidR="006D3D14" w:rsidRPr="009942DD" w:rsidRDefault="006D3D14" w:rsidP="006D3D14">
      <w:pPr>
        <w:spacing w:line="360" w:lineRule="auto"/>
        <w:rPr>
          <w:rFonts w:eastAsia="Georgia" w:cs="Georgia"/>
          <w:iCs/>
          <w:szCs w:val="32"/>
          <w:lang w:val="en-MY"/>
        </w:rPr>
      </w:pPr>
    </w:p>
    <w:p w:rsidR="000922F3" w:rsidRPr="009C21E4" w:rsidRDefault="009C21E4" w:rsidP="006D3D14">
      <w:pPr>
        <w:pStyle w:val="Heading2"/>
      </w:pPr>
      <w:bookmarkStart w:id="3" w:name="_Toc171027653"/>
      <w:r w:rsidRPr="009C21E4">
        <w:t>Habits Consciousness</w:t>
      </w:r>
      <w:bookmarkEnd w:id="3"/>
    </w:p>
    <w:p w:rsidR="009942DD" w:rsidRDefault="009942DD" w:rsidP="006D3D14">
      <w:pPr>
        <w:spacing w:line="360" w:lineRule="auto"/>
        <w:rPr>
          <w:rFonts w:eastAsia="Georgia" w:cs="Georgia"/>
          <w:iCs/>
          <w:szCs w:val="32"/>
          <w:lang w:val="en-MY"/>
        </w:rPr>
      </w:pPr>
      <w:r w:rsidRPr="009942DD">
        <w:rPr>
          <w:rFonts w:eastAsia="Georgia" w:cs="Georgia"/>
          <w:iCs/>
          <w:szCs w:val="32"/>
          <w:lang w:val="en-MY"/>
        </w:rPr>
        <w:t>Becoming an individual extraordinaire starts and ends with the principle of habits. So, what are habits? Habits are the compounded interest of self-development or self-improvement. Consider money: how does it multiply or grow to become a lot? Simple! It obeys the law of compounded interest. In the same manner, the effects of your habits multiply the more you repeat them.</w:t>
      </w:r>
    </w:p>
    <w:p w:rsidR="009C21E4" w:rsidRPr="009942DD" w:rsidRDefault="009C21E4" w:rsidP="006D3D14">
      <w:pPr>
        <w:spacing w:line="360" w:lineRule="auto"/>
        <w:rPr>
          <w:rFonts w:eastAsia="Georgia" w:cs="Georgia"/>
          <w:iCs/>
          <w:szCs w:val="32"/>
          <w:lang w:val="en-MY"/>
        </w:rPr>
      </w:pPr>
    </w:p>
    <w:p w:rsidR="009942DD" w:rsidRDefault="009942DD" w:rsidP="006D3D14">
      <w:pPr>
        <w:spacing w:line="360" w:lineRule="auto"/>
        <w:rPr>
          <w:rFonts w:eastAsia="Georgia" w:cs="Georgia"/>
          <w:iCs/>
          <w:szCs w:val="32"/>
          <w:lang w:val="en-MY"/>
        </w:rPr>
      </w:pPr>
      <w:r w:rsidRPr="009942DD">
        <w:rPr>
          <w:rFonts w:eastAsia="Georgia" w:cs="Georgia"/>
          <w:iCs/>
          <w:szCs w:val="32"/>
          <w:lang w:val="en-MY"/>
        </w:rPr>
        <w:t>For you, they may seem to be of little importance or make little difference on any given day, yet over months, years, and decades, they produce great results and have enormous impacts.</w:t>
      </w:r>
    </w:p>
    <w:p w:rsidR="009C21E4" w:rsidRPr="009942DD" w:rsidRDefault="009C21E4" w:rsidP="006D3D14">
      <w:pPr>
        <w:spacing w:line="360" w:lineRule="auto"/>
        <w:rPr>
          <w:rFonts w:eastAsia="Georgia" w:cs="Georgia"/>
          <w:iCs/>
          <w:szCs w:val="32"/>
          <w:lang w:val="en-MY"/>
        </w:rPr>
      </w:pPr>
    </w:p>
    <w:p w:rsidR="009942DD" w:rsidRDefault="009942DD" w:rsidP="006D3D14">
      <w:pPr>
        <w:spacing w:line="360" w:lineRule="auto"/>
        <w:rPr>
          <w:rFonts w:eastAsia="Georgia" w:cs="Georgia"/>
          <w:iCs/>
          <w:szCs w:val="32"/>
          <w:lang w:val="en-MY"/>
        </w:rPr>
      </w:pPr>
      <w:r w:rsidRPr="009942DD">
        <w:rPr>
          <w:rFonts w:eastAsia="Georgia" w:cs="Georgia"/>
          <w:iCs/>
          <w:szCs w:val="32"/>
          <w:lang w:val="en-MY"/>
        </w:rPr>
        <w:t xml:space="preserve">You look back two, three, or ten years from now, and you see how valuable the effects of positive habits are </w:t>
      </w:r>
      <w:r w:rsidRPr="009942DD">
        <w:rPr>
          <w:rFonts w:eastAsia="Georgia" w:cs="Georgia"/>
          <w:iCs/>
          <w:szCs w:val="32"/>
          <w:lang w:val="en-MY"/>
        </w:rPr>
        <w:lastRenderedPageBreak/>
        <w:t>and how strikingly exhaustive and costly the bad ones have been.</w:t>
      </w:r>
    </w:p>
    <w:p w:rsidR="009C21E4" w:rsidRPr="009942DD" w:rsidRDefault="009C21E4" w:rsidP="00A87849">
      <w:pPr>
        <w:spacing w:line="360" w:lineRule="auto"/>
        <w:rPr>
          <w:rFonts w:eastAsia="Georgia" w:cs="Georgia"/>
          <w:iCs/>
          <w:szCs w:val="32"/>
          <w:lang w:val="en-MY"/>
        </w:rPr>
      </w:pPr>
    </w:p>
    <w:p w:rsidR="009942DD" w:rsidRDefault="009942DD" w:rsidP="006D3D14">
      <w:pPr>
        <w:spacing w:line="360" w:lineRule="auto"/>
        <w:rPr>
          <w:rFonts w:eastAsia="Georgia" w:cs="Georgia"/>
          <w:iCs/>
          <w:szCs w:val="32"/>
          <w:lang w:val="en-MY"/>
        </w:rPr>
      </w:pPr>
      <w:r w:rsidRPr="009942DD">
        <w:rPr>
          <w:rFonts w:eastAsia="Georgia" w:cs="Georgia"/>
          <w:iCs/>
          <w:szCs w:val="32"/>
          <w:lang w:val="en-MY"/>
        </w:rPr>
        <w:t>It is important to be really conscious of all that you do, especially your habits. You need to be more conscious of your habits and also try to improve them by at least 1 percent every single day. Doing this ensures that you get productive results. On the other hand, repeating the same 1 percent of errors daily, and sandwiching them with tiny mistakes here and there, with sprinklings of rationalized little excuses and poor decisions, will lead to nothing more than extremely toxic results.</w:t>
      </w:r>
    </w:p>
    <w:p w:rsidR="009C21E4" w:rsidRPr="009942DD" w:rsidRDefault="009C21E4" w:rsidP="006D3D14">
      <w:pPr>
        <w:spacing w:line="360" w:lineRule="auto"/>
        <w:rPr>
          <w:rFonts w:eastAsia="Georgia" w:cs="Georgia"/>
          <w:iCs/>
          <w:szCs w:val="32"/>
          <w:lang w:val="en-MY"/>
        </w:rPr>
      </w:pPr>
    </w:p>
    <w:p w:rsidR="006D3D14" w:rsidRPr="006D3D14" w:rsidRDefault="009942DD" w:rsidP="006D3D14">
      <w:pPr>
        <w:pStyle w:val="Heading2"/>
      </w:pPr>
      <w:bookmarkStart w:id="4" w:name="_Toc171027654"/>
      <w:r w:rsidRPr="009C21E4">
        <w:t>Moving From Ordinary to Extraordinaire</w:t>
      </w:r>
      <w:bookmarkEnd w:id="4"/>
    </w:p>
    <w:p w:rsidR="009942DD" w:rsidRDefault="009942DD" w:rsidP="006D3D14">
      <w:pPr>
        <w:spacing w:after="200" w:line="360" w:lineRule="auto"/>
        <w:rPr>
          <w:rFonts w:eastAsia="Georgia" w:cs="Georgia"/>
          <w:iCs/>
          <w:szCs w:val="32"/>
          <w:lang w:val="en-MY"/>
        </w:rPr>
      </w:pPr>
      <w:r w:rsidRPr="009942DD">
        <w:rPr>
          <w:rFonts w:eastAsia="Georgia" w:cs="Georgia"/>
          <w:iCs/>
          <w:szCs w:val="32"/>
          <w:lang w:val="en-MY"/>
        </w:rPr>
        <w:t>It is at critical moments that you can shape your destiny. To create extraordinary results, there are some important skills you need to unlock.</w:t>
      </w:r>
    </w:p>
    <w:p w:rsidR="009C21E4" w:rsidRPr="009C21E4" w:rsidRDefault="009C21E4" w:rsidP="009C21E4">
      <w:pPr>
        <w:spacing w:after="200" w:line="360" w:lineRule="auto"/>
        <w:rPr>
          <w:rFonts w:eastAsia="Georgia" w:cs="Georgia"/>
          <w:iCs/>
          <w:szCs w:val="32"/>
          <w:lang w:val="en-MY"/>
        </w:rPr>
      </w:pPr>
    </w:p>
    <w:p w:rsidR="009942DD" w:rsidRPr="009C21E4" w:rsidRDefault="009942DD" w:rsidP="006D3D14">
      <w:pPr>
        <w:pStyle w:val="Heading3"/>
      </w:pPr>
      <w:bookmarkStart w:id="5" w:name="_Toc171027655"/>
      <w:r w:rsidRPr="009C21E4">
        <w:lastRenderedPageBreak/>
        <w:t>Raise Your Standards</w:t>
      </w:r>
      <w:bookmarkEnd w:id="5"/>
    </w:p>
    <w:p w:rsidR="009942DD" w:rsidRDefault="009942DD" w:rsidP="00A87849">
      <w:pPr>
        <w:spacing w:line="360" w:lineRule="auto"/>
        <w:rPr>
          <w:rFonts w:eastAsia="Georgia" w:cs="Georgia"/>
          <w:iCs/>
          <w:szCs w:val="32"/>
          <w:lang w:val="en-MY"/>
        </w:rPr>
      </w:pPr>
      <w:r w:rsidRPr="009942DD">
        <w:rPr>
          <w:rFonts w:eastAsia="Georgia" w:cs="Georgia"/>
          <w:iCs/>
          <w:szCs w:val="32"/>
          <w:lang w:val="en-MY"/>
        </w:rPr>
        <w:t>Someone once said that we do not rise to the level of our expectations; we fall to the standards we have tolerated. To turn from ordinary to extraordinaire, you must raise your standards.</w:t>
      </w:r>
    </w:p>
    <w:p w:rsidR="009C21E4" w:rsidRPr="009942DD" w:rsidRDefault="009C21E4" w:rsidP="00A87849">
      <w:pPr>
        <w:spacing w:line="360" w:lineRule="auto"/>
        <w:rPr>
          <w:rFonts w:eastAsia="Georgia" w:cs="Georgia"/>
          <w:iCs/>
          <w:szCs w:val="32"/>
          <w:lang w:val="en-MY"/>
        </w:rPr>
      </w:pPr>
    </w:p>
    <w:p w:rsidR="009942DD" w:rsidRDefault="009942DD" w:rsidP="00A87849">
      <w:pPr>
        <w:spacing w:line="360" w:lineRule="auto"/>
        <w:rPr>
          <w:rFonts w:eastAsia="Georgia" w:cs="Georgia"/>
          <w:iCs/>
          <w:szCs w:val="32"/>
          <w:lang w:val="en-MY"/>
        </w:rPr>
      </w:pPr>
      <w:r w:rsidRPr="009942DD">
        <w:rPr>
          <w:rFonts w:eastAsia="Georgia" w:cs="Georgia"/>
          <w:iCs/>
          <w:szCs w:val="32"/>
          <w:lang w:val="en-MY"/>
        </w:rPr>
        <w:t>Whatever standards you have tolerated and accepted is what you will fall to. You will get what you tolerate in other people and also in yourself. The moment you are no longer willing to tolerate something, your life will change forever.</w:t>
      </w:r>
    </w:p>
    <w:p w:rsidR="009C21E4" w:rsidRPr="009942DD" w:rsidRDefault="009C21E4" w:rsidP="00A87849">
      <w:pPr>
        <w:spacing w:line="360" w:lineRule="auto"/>
        <w:rPr>
          <w:rFonts w:eastAsia="Georgia" w:cs="Georgia"/>
          <w:iCs/>
          <w:szCs w:val="32"/>
          <w:lang w:val="en-MY"/>
        </w:rPr>
      </w:pPr>
    </w:p>
    <w:p w:rsidR="009942DD" w:rsidRDefault="009942DD" w:rsidP="00A87849">
      <w:pPr>
        <w:spacing w:line="360" w:lineRule="auto"/>
        <w:rPr>
          <w:rFonts w:eastAsia="Georgia" w:cs="Georgia"/>
          <w:iCs/>
          <w:szCs w:val="32"/>
          <w:lang w:val="en-MY"/>
        </w:rPr>
      </w:pPr>
      <w:r w:rsidRPr="009942DD">
        <w:rPr>
          <w:rFonts w:eastAsia="Georgia" w:cs="Georgia"/>
          <w:iCs/>
          <w:szCs w:val="32"/>
          <w:lang w:val="en-MY"/>
        </w:rPr>
        <w:t>So it is those standards that you have tolerated and set that will make the difference between the results that are ordinary and the outcomes that are extraordinary and great. The moment you raise those standards of yours, you shift your life forever. So make that decision today to make the right choice and consciously decide that there is always a higher standard that you can aim for.</w:t>
      </w:r>
    </w:p>
    <w:p w:rsidR="00A87849" w:rsidRPr="009942DD" w:rsidRDefault="00A87849" w:rsidP="00A87849">
      <w:pPr>
        <w:spacing w:line="360" w:lineRule="auto"/>
        <w:rPr>
          <w:rFonts w:eastAsia="Georgia" w:cs="Georgia"/>
          <w:iCs/>
          <w:szCs w:val="32"/>
          <w:lang w:val="en-MY"/>
        </w:rPr>
      </w:pPr>
    </w:p>
    <w:p w:rsidR="009942DD" w:rsidRPr="009C21E4" w:rsidRDefault="009942DD" w:rsidP="006D3D14">
      <w:pPr>
        <w:pStyle w:val="Heading3"/>
      </w:pPr>
      <w:bookmarkStart w:id="6" w:name="_Toc171027656"/>
      <w:r w:rsidRPr="009C21E4">
        <w:lastRenderedPageBreak/>
        <w:t>Be More Purposeful</w:t>
      </w:r>
      <w:bookmarkEnd w:id="6"/>
    </w:p>
    <w:p w:rsidR="009942DD" w:rsidRDefault="009942DD" w:rsidP="00A87849">
      <w:pPr>
        <w:spacing w:line="360" w:lineRule="auto"/>
        <w:rPr>
          <w:rFonts w:eastAsia="Georgia" w:cs="Georgia"/>
          <w:iCs/>
          <w:szCs w:val="32"/>
          <w:lang w:val="en-MY"/>
        </w:rPr>
      </w:pPr>
      <w:r w:rsidRPr="009942DD">
        <w:rPr>
          <w:rFonts w:eastAsia="Georgia" w:cs="Georgia"/>
          <w:iCs/>
          <w:szCs w:val="32"/>
          <w:lang w:val="en-MY"/>
        </w:rPr>
        <w:t>The major difference between a life of “musts” and a life of “shoulds” is the life that you want and the life that you have. We do not always get what we want; we always get what we have to have, or in this case, what we must have. When you start living a life that centers on what you must have, you always try to find a way.</w:t>
      </w:r>
    </w:p>
    <w:p w:rsidR="009C21E4" w:rsidRPr="009942DD" w:rsidRDefault="009C21E4" w:rsidP="00A87849">
      <w:pPr>
        <w:spacing w:line="360" w:lineRule="auto"/>
        <w:rPr>
          <w:rFonts w:eastAsia="Georgia" w:cs="Georgia"/>
          <w:iCs/>
          <w:szCs w:val="32"/>
          <w:lang w:val="en-MY"/>
        </w:rPr>
      </w:pPr>
    </w:p>
    <w:p w:rsidR="00A87849" w:rsidRPr="006D3D14" w:rsidRDefault="009942DD" w:rsidP="006D3D14">
      <w:pPr>
        <w:spacing w:line="360" w:lineRule="auto"/>
        <w:rPr>
          <w:rFonts w:eastAsia="Georgia" w:cs="Georgia"/>
          <w:iCs/>
          <w:szCs w:val="32"/>
          <w:lang w:val="en-MY"/>
        </w:rPr>
      </w:pPr>
      <w:r w:rsidRPr="009942DD">
        <w:rPr>
          <w:rFonts w:eastAsia="Georgia" w:cs="Georgia"/>
          <w:iCs/>
          <w:szCs w:val="32"/>
          <w:lang w:val="en-MY"/>
        </w:rPr>
        <w:t>How does this happen? For this to happen, you have to learn your true purpose in life. It is time to discover what you really want in your life. Having found that, you need to start relating every one of those goals back to your true purpose. Now, imagine yourself quite old and well-stricken with age. What is that one thing or those things that you will regret the most about your life? Those things are your motivations and inspirations for success. Those things are your musts.</w:t>
      </w:r>
    </w:p>
    <w:p w:rsidR="009942DD" w:rsidRPr="009C21E4" w:rsidRDefault="009942DD" w:rsidP="006D3D14">
      <w:pPr>
        <w:pStyle w:val="Heading3"/>
      </w:pPr>
      <w:bookmarkStart w:id="7" w:name="_Toc171027657"/>
      <w:r w:rsidRPr="009C21E4">
        <w:lastRenderedPageBreak/>
        <w:t>Face Those Fears</w:t>
      </w:r>
      <w:bookmarkEnd w:id="7"/>
    </w:p>
    <w:p w:rsidR="009942DD" w:rsidRDefault="009942DD" w:rsidP="00A87849">
      <w:pPr>
        <w:spacing w:line="360" w:lineRule="auto"/>
        <w:rPr>
          <w:rFonts w:eastAsia="Georgia" w:cs="Georgia"/>
          <w:iCs/>
          <w:szCs w:val="32"/>
          <w:lang w:val="en-MY"/>
        </w:rPr>
      </w:pPr>
      <w:r w:rsidRPr="009942DD">
        <w:rPr>
          <w:rFonts w:eastAsia="Georgia" w:cs="Georgia"/>
          <w:iCs/>
          <w:szCs w:val="32"/>
          <w:lang w:val="en-MY"/>
        </w:rPr>
        <w:t>If you want to take the sky, burn the nests. Usually, you are forced to face your fears when there is no way out for you. Facing your fears creates a level of hunger in you that is unstoppable. There are several fears that you will face.</w:t>
      </w:r>
    </w:p>
    <w:p w:rsidR="009C21E4" w:rsidRPr="009942DD" w:rsidRDefault="009C21E4" w:rsidP="00A87849">
      <w:pPr>
        <w:spacing w:line="360" w:lineRule="auto"/>
        <w:rPr>
          <w:rFonts w:eastAsia="Georgia" w:cs="Georgia"/>
          <w:iCs/>
          <w:szCs w:val="32"/>
          <w:lang w:val="en-MY"/>
        </w:rPr>
      </w:pPr>
    </w:p>
    <w:p w:rsidR="009942DD" w:rsidRDefault="009942DD" w:rsidP="00A87849">
      <w:pPr>
        <w:spacing w:line="360" w:lineRule="auto"/>
        <w:rPr>
          <w:rFonts w:eastAsia="Georgia" w:cs="Georgia"/>
          <w:iCs/>
          <w:szCs w:val="32"/>
          <w:lang w:val="en-MY"/>
        </w:rPr>
      </w:pPr>
      <w:r w:rsidRPr="009942DD">
        <w:rPr>
          <w:rFonts w:eastAsia="Georgia" w:cs="Georgia"/>
          <w:iCs/>
          <w:szCs w:val="32"/>
          <w:lang w:val="en-MY"/>
        </w:rPr>
        <w:t>From the fear of being unlovable, the fear of inadequacy, to the fear of failure. To conquer each of them, you have to be vulnerable, replace limiting self-beliefs with ones that empower, and also develop inner strength. To go from being ordinary to becoming extraordinary, be audacious.</w:t>
      </w:r>
    </w:p>
    <w:p w:rsidR="00A87849" w:rsidRPr="009C21E4" w:rsidRDefault="00A87849" w:rsidP="00A87849">
      <w:pPr>
        <w:spacing w:line="360" w:lineRule="auto"/>
        <w:rPr>
          <w:rFonts w:eastAsia="Georgia" w:cs="Georgia"/>
          <w:iCs/>
          <w:szCs w:val="32"/>
          <w:lang w:val="en-MY"/>
        </w:rPr>
      </w:pPr>
    </w:p>
    <w:p w:rsidR="009942DD" w:rsidRPr="009C21E4" w:rsidRDefault="009942DD" w:rsidP="006D3D14">
      <w:pPr>
        <w:pStyle w:val="Heading3"/>
      </w:pPr>
      <w:bookmarkStart w:id="8" w:name="_Toc171027658"/>
      <w:r w:rsidRPr="009C21E4">
        <w:t>Invest In Self</w:t>
      </w:r>
      <w:bookmarkEnd w:id="8"/>
    </w:p>
    <w:p w:rsidR="009942DD" w:rsidRDefault="009942DD" w:rsidP="00A87849">
      <w:pPr>
        <w:spacing w:line="360" w:lineRule="auto"/>
        <w:rPr>
          <w:rFonts w:eastAsia="Georgia" w:cs="Georgia"/>
          <w:iCs/>
          <w:szCs w:val="32"/>
          <w:lang w:val="en-MY"/>
        </w:rPr>
      </w:pPr>
      <w:r w:rsidRPr="009942DD">
        <w:rPr>
          <w:rFonts w:eastAsia="Georgia" w:cs="Georgia"/>
          <w:iCs/>
          <w:szCs w:val="32"/>
          <w:lang w:val="en-MY"/>
        </w:rPr>
        <w:t>If you are not learning, if you are not growing, you are dying. It is often said that one of the greatest investments one can ever make for oneself is to invest in yourself. Take your life from the ordinary to the extraordinary by investing in yourself.</w:t>
      </w:r>
    </w:p>
    <w:p w:rsidR="009C21E4" w:rsidRPr="009942DD" w:rsidRDefault="009C21E4" w:rsidP="00A87849">
      <w:pPr>
        <w:spacing w:line="360" w:lineRule="auto"/>
        <w:rPr>
          <w:rFonts w:eastAsia="Georgia" w:cs="Georgia"/>
          <w:iCs/>
          <w:szCs w:val="32"/>
          <w:lang w:val="en-MY"/>
        </w:rPr>
      </w:pPr>
    </w:p>
    <w:p w:rsidR="006D3D14" w:rsidRDefault="009942DD" w:rsidP="006D3D14">
      <w:pPr>
        <w:spacing w:line="360" w:lineRule="auto"/>
        <w:rPr>
          <w:rFonts w:eastAsia="Georgia" w:cs="Georgia"/>
          <w:iCs/>
          <w:szCs w:val="32"/>
          <w:lang w:val="en-MY"/>
        </w:rPr>
      </w:pPr>
      <w:r w:rsidRPr="009942DD">
        <w:rPr>
          <w:rFonts w:eastAsia="Georgia" w:cs="Georgia"/>
          <w:iCs/>
          <w:szCs w:val="32"/>
          <w:lang w:val="en-MY"/>
        </w:rPr>
        <w:lastRenderedPageBreak/>
        <w:t>Learn new skills, feed your mind with new ideas, take all your weaknesses and constantly improve upon them. This will change your mindset from a fixed one to a growth one, and this will take you to the heights of greatness.</w:t>
      </w:r>
    </w:p>
    <w:p w:rsidR="00A87849" w:rsidRPr="009942DD" w:rsidRDefault="00A87849" w:rsidP="009C21E4">
      <w:pPr>
        <w:spacing w:after="200" w:line="360" w:lineRule="auto"/>
        <w:rPr>
          <w:rFonts w:eastAsia="Georgia" w:cs="Georgia"/>
          <w:iCs/>
          <w:szCs w:val="32"/>
          <w:lang w:val="en-MY"/>
        </w:rPr>
      </w:pPr>
    </w:p>
    <w:p w:rsidR="009942DD" w:rsidRPr="009C21E4" w:rsidRDefault="009942DD" w:rsidP="006D3D14">
      <w:pPr>
        <w:pStyle w:val="Heading3"/>
      </w:pPr>
      <w:bookmarkStart w:id="9" w:name="_Toc171027659"/>
      <w:r w:rsidRPr="009C21E4">
        <w:t>Move Past The Barest Minimum</w:t>
      </w:r>
      <w:bookmarkEnd w:id="9"/>
    </w:p>
    <w:p w:rsidR="009942DD" w:rsidRDefault="009942DD" w:rsidP="00A87849">
      <w:pPr>
        <w:spacing w:line="360" w:lineRule="auto"/>
        <w:rPr>
          <w:rFonts w:eastAsia="Georgia" w:cs="Georgia"/>
          <w:iCs/>
          <w:szCs w:val="32"/>
          <w:lang w:val="en-MY"/>
        </w:rPr>
      </w:pPr>
      <w:r w:rsidRPr="009942DD">
        <w:rPr>
          <w:rFonts w:eastAsia="Georgia" w:cs="Georgia"/>
          <w:iCs/>
          <w:szCs w:val="32"/>
          <w:lang w:val="en-MY"/>
        </w:rPr>
        <w:t>The best zone for ordinary people is the bare or barest minimum, but if you want to make a difference, then you have to go beyond that.</w:t>
      </w:r>
    </w:p>
    <w:p w:rsidR="009C21E4" w:rsidRPr="009942DD" w:rsidRDefault="009C21E4" w:rsidP="00A87849">
      <w:pPr>
        <w:spacing w:line="360" w:lineRule="auto"/>
        <w:rPr>
          <w:rFonts w:eastAsia="Georgia" w:cs="Georgia"/>
          <w:iCs/>
          <w:szCs w:val="32"/>
          <w:lang w:val="en-MY"/>
        </w:rPr>
      </w:pPr>
    </w:p>
    <w:p w:rsidR="009942DD" w:rsidRDefault="009942DD" w:rsidP="00A87849">
      <w:pPr>
        <w:spacing w:line="360" w:lineRule="auto"/>
        <w:rPr>
          <w:rFonts w:eastAsia="Georgia" w:cs="Georgia"/>
          <w:iCs/>
          <w:szCs w:val="32"/>
          <w:lang w:val="en-MY"/>
        </w:rPr>
      </w:pPr>
      <w:r w:rsidRPr="009942DD">
        <w:rPr>
          <w:rFonts w:eastAsia="Georgia" w:cs="Georgia"/>
          <w:iCs/>
          <w:szCs w:val="32"/>
          <w:lang w:val="en-MY"/>
        </w:rPr>
        <w:t>Have you ever wondered why the word extraordinary has an extra attached to the ordinary? That is because if you want to take your life to the next level, then you have to do something that you have never done before. You have to do what is necessary. You have to go above what you have been doing before. You have to go beyond what you have been doing before. You have to do something extra, be something extra, do everything necessary, and go the extra mile.</w:t>
      </w:r>
    </w:p>
    <w:p w:rsidR="009C21E4" w:rsidRPr="009942DD" w:rsidRDefault="009C21E4" w:rsidP="009C21E4">
      <w:pPr>
        <w:spacing w:after="200" w:line="360" w:lineRule="auto"/>
        <w:rPr>
          <w:rFonts w:eastAsia="Georgia" w:cs="Georgia"/>
          <w:iCs/>
          <w:szCs w:val="32"/>
          <w:lang w:val="en-MY"/>
        </w:rPr>
      </w:pPr>
    </w:p>
    <w:p w:rsidR="00A87849" w:rsidRDefault="009942DD" w:rsidP="006D3D14">
      <w:pPr>
        <w:spacing w:line="360" w:lineRule="auto"/>
        <w:rPr>
          <w:rFonts w:eastAsia="Georgia" w:cs="Georgia"/>
          <w:iCs/>
          <w:szCs w:val="32"/>
          <w:lang w:val="en-MY"/>
        </w:rPr>
      </w:pPr>
      <w:r w:rsidRPr="009942DD">
        <w:rPr>
          <w:rFonts w:eastAsia="Georgia" w:cs="Georgia"/>
          <w:iCs/>
          <w:szCs w:val="32"/>
          <w:lang w:val="en-MY"/>
        </w:rPr>
        <w:t>You have to be so hungry for success that you do 1 percent extra of what you have been doing before. Let’s face it: what is unrealistic to mediocre people is plain unreasonable to extraordinary people. Be unreasonable, be extraordinary, and do something so magnific</w:t>
      </w:r>
      <w:r w:rsidR="009C21E4">
        <w:rPr>
          <w:rFonts w:eastAsia="Georgia" w:cs="Georgia"/>
          <w:iCs/>
          <w:szCs w:val="32"/>
          <w:lang w:val="en-MY"/>
        </w:rPr>
        <w:t xml:space="preserve">ent that your future self </w:t>
      </w:r>
      <w:r w:rsidR="00026E43">
        <w:rPr>
          <w:rFonts w:eastAsia="Georgia" w:cs="Georgia"/>
          <w:iCs/>
          <w:szCs w:val="32"/>
          <w:lang w:val="en-MY"/>
        </w:rPr>
        <w:t xml:space="preserve">will </w:t>
      </w:r>
      <w:r w:rsidR="009C21E4">
        <w:rPr>
          <w:rFonts w:eastAsia="Georgia" w:cs="Georgia"/>
          <w:iCs/>
          <w:szCs w:val="32"/>
          <w:lang w:val="en-MY"/>
        </w:rPr>
        <w:t>thank</w:t>
      </w:r>
      <w:r w:rsidRPr="009942DD">
        <w:rPr>
          <w:rFonts w:eastAsia="Georgia" w:cs="Georgia"/>
          <w:iCs/>
          <w:szCs w:val="32"/>
          <w:lang w:val="en-MY"/>
        </w:rPr>
        <w:t xml:space="preserve"> you for.</w:t>
      </w:r>
    </w:p>
    <w:p w:rsidR="00A87849" w:rsidRDefault="00A87849" w:rsidP="006D3D14">
      <w:pPr>
        <w:spacing w:line="360" w:lineRule="auto"/>
        <w:rPr>
          <w:rFonts w:eastAsia="Georgia" w:cs="Georgia"/>
          <w:iCs/>
          <w:szCs w:val="32"/>
          <w:lang w:val="en-MY"/>
        </w:rPr>
      </w:pPr>
    </w:p>
    <w:p w:rsidR="009942DD" w:rsidRPr="009942DD" w:rsidRDefault="009942DD" w:rsidP="006D3D14">
      <w:pPr>
        <w:spacing w:line="360" w:lineRule="auto"/>
        <w:rPr>
          <w:rFonts w:eastAsia="Georgia" w:cs="Georgia"/>
          <w:iCs/>
          <w:szCs w:val="32"/>
          <w:lang w:val="en-MY"/>
        </w:rPr>
      </w:pPr>
      <w:r w:rsidRPr="009942DD">
        <w:rPr>
          <w:rFonts w:eastAsia="Georgia" w:cs="Georgia"/>
          <w:iCs/>
          <w:szCs w:val="32"/>
          <w:lang w:val="en-MY"/>
        </w:rPr>
        <w:t>You cannot become extraordinary without that intense dedication to constant personal development and self-improvement.</w:t>
      </w:r>
    </w:p>
    <w:p w:rsidR="000922F3" w:rsidRDefault="009C21E4" w:rsidP="009C21E4">
      <w:pPr>
        <w:spacing w:after="200" w:line="360" w:lineRule="auto"/>
        <w:rPr>
          <w:rFonts w:eastAsia="Georgia" w:cs="Georgia"/>
          <w:szCs w:val="32"/>
          <w:lang w:val="en-US"/>
        </w:rPr>
      </w:pPr>
      <w:r>
        <w:rPr>
          <w:rFonts w:eastAsia="Georgia" w:cs="Georgia"/>
          <w:szCs w:val="32"/>
          <w:lang w:val="en-US"/>
        </w:rPr>
        <w:t xml:space="preserve"> </w:t>
      </w:r>
    </w:p>
    <w:p w:rsidR="000922F3" w:rsidRDefault="000922F3" w:rsidP="009C21E4">
      <w:pPr>
        <w:spacing w:line="360" w:lineRule="auto"/>
      </w:pPr>
      <w:bookmarkStart w:id="10" w:name="_yb07xh2pps2b" w:colFirst="0" w:colLast="0"/>
      <w:bookmarkEnd w:id="10"/>
    </w:p>
    <w:p w:rsidR="000922F3" w:rsidRDefault="000922F3" w:rsidP="009C21E4">
      <w:pPr>
        <w:spacing w:line="360" w:lineRule="auto"/>
      </w:pPr>
      <w:bookmarkStart w:id="11" w:name="_m7mn8c42oaz8" w:colFirst="0" w:colLast="0"/>
      <w:bookmarkEnd w:id="11"/>
    </w:p>
    <w:p w:rsidR="000922F3" w:rsidRDefault="009C21E4" w:rsidP="009C21E4">
      <w:pPr>
        <w:spacing w:line="360" w:lineRule="auto"/>
      </w:pPr>
      <w:bookmarkStart w:id="12" w:name="_1jtpodbl84sl" w:colFirst="0" w:colLast="0"/>
      <w:bookmarkStart w:id="13" w:name="_7r08zasc97a" w:colFirst="0" w:colLast="0"/>
      <w:bookmarkStart w:id="14" w:name="_ddbn273crqe4" w:colFirst="0" w:colLast="0"/>
      <w:bookmarkEnd w:id="12"/>
      <w:bookmarkEnd w:id="13"/>
      <w:bookmarkEnd w:id="14"/>
      <w:r>
        <w:br w:type="page"/>
      </w:r>
    </w:p>
    <w:p w:rsidR="00A87849" w:rsidRDefault="00A87849">
      <w:pPr>
        <w:spacing w:line="240" w:lineRule="auto"/>
        <w:jc w:val="left"/>
        <w:rPr>
          <w:rFonts w:eastAsia="Georgia" w:cs="Georgia"/>
          <w:b/>
          <w:bCs/>
          <w:color w:val="1F4E79" w:themeColor="accent1" w:themeShade="80"/>
          <w:sz w:val="48"/>
          <w:szCs w:val="48"/>
          <w:lang w:val="en-US"/>
        </w:rPr>
      </w:pPr>
      <w:r>
        <w:rPr>
          <w:noProof/>
          <w:lang w:val="en-MY" w:eastAsia="en-MY"/>
        </w:rPr>
        <w:lastRenderedPageBreak/>
        <w:drawing>
          <wp:anchor distT="0" distB="0" distL="114300" distR="114300" simplePos="0" relativeHeight="251661312" behindDoc="1" locked="0" layoutInCell="1" allowOverlap="1" wp14:anchorId="0F664782" wp14:editId="61D1F787">
            <wp:simplePos x="0" y="0"/>
            <wp:positionH relativeFrom="margin">
              <wp:align>center</wp:align>
            </wp:positionH>
            <wp:positionV relativeFrom="paragraph">
              <wp:posOffset>-910424</wp:posOffset>
            </wp:positionV>
            <wp:extent cx="7824470" cy="10814050"/>
            <wp:effectExtent l="0" t="0" r="5080" b="6350"/>
            <wp:wrapNone/>
            <wp:docPr id="4" name="Picture 2"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824470" cy="10814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eastAsia="Georgia" w:cs="Georgia"/>
          <w:b/>
          <w:color w:val="1F4E79" w:themeColor="accent1" w:themeShade="80"/>
        </w:rPr>
        <w:br w:type="page"/>
      </w:r>
    </w:p>
    <w:p w:rsidR="009C21E4" w:rsidRPr="009C21E4" w:rsidRDefault="009C21E4" w:rsidP="009C21E4">
      <w:pPr>
        <w:pStyle w:val="Heading1"/>
        <w:spacing w:after="200" w:line="360" w:lineRule="auto"/>
        <w:rPr>
          <w:rFonts w:eastAsia="Georgia" w:cs="Georgia"/>
          <w:b w:val="0"/>
          <w:color w:val="1F4E79" w:themeColor="accent1" w:themeShade="80"/>
        </w:rPr>
      </w:pPr>
    </w:p>
    <w:p w:rsidR="000922F3" w:rsidRPr="006D3D14" w:rsidRDefault="009C21E4" w:rsidP="006D3D14">
      <w:pPr>
        <w:pStyle w:val="Heading1"/>
        <w:jc w:val="center"/>
        <w:rPr>
          <w:color w:val="1F4E79" w:themeColor="accent1" w:themeShade="80"/>
        </w:rPr>
      </w:pPr>
      <w:bookmarkStart w:id="15" w:name="_Toc171027660"/>
      <w:r w:rsidRPr="006D3D14">
        <w:rPr>
          <w:color w:val="1F4E79" w:themeColor="accent1" w:themeShade="80"/>
        </w:rPr>
        <w:t>Chapter 2 - The Ripple Effect of Small Changes</w:t>
      </w:r>
      <w:bookmarkEnd w:id="15"/>
    </w:p>
    <w:p w:rsidR="009C21E4" w:rsidRPr="009C21E4" w:rsidRDefault="009C21E4" w:rsidP="009C21E4">
      <w:pPr>
        <w:rPr>
          <w:lang w:val="en-US"/>
        </w:rPr>
      </w:pPr>
    </w:p>
    <w:p w:rsidR="000922F3" w:rsidRDefault="009C21E4" w:rsidP="009C21E4">
      <w:pPr>
        <w:spacing w:line="360" w:lineRule="auto"/>
        <w:jc w:val="center"/>
        <w:rPr>
          <w:rFonts w:eastAsia="Georgia" w:cs="Georgia"/>
          <w:i/>
          <w:szCs w:val="32"/>
        </w:rPr>
      </w:pPr>
      <w:r>
        <w:rPr>
          <w:rFonts w:eastAsia="Georgia" w:cs="Georgia"/>
          <w:i/>
          <w:szCs w:val="32"/>
        </w:rPr>
        <w:t xml:space="preserve">“The key to realizing a dream is to focus not on success but on significance — and then even the small steps and little victories along your path will take on greater meaning.” </w:t>
      </w:r>
    </w:p>
    <w:p w:rsidR="000922F3" w:rsidRDefault="009C21E4" w:rsidP="009C21E4">
      <w:pPr>
        <w:spacing w:line="360" w:lineRule="auto"/>
        <w:jc w:val="center"/>
        <w:rPr>
          <w:rFonts w:eastAsia="Georgia" w:cs="Georgia"/>
          <w:i/>
          <w:szCs w:val="32"/>
        </w:rPr>
      </w:pPr>
      <w:r>
        <w:rPr>
          <w:rFonts w:eastAsia="Georgia" w:cs="Georgia"/>
          <w:i/>
          <w:szCs w:val="32"/>
        </w:rPr>
        <w:t>― Oprah Winfrey</w:t>
      </w:r>
    </w:p>
    <w:p w:rsidR="009C21E4" w:rsidRDefault="009C21E4" w:rsidP="009C21E4">
      <w:pPr>
        <w:spacing w:line="360" w:lineRule="auto"/>
        <w:jc w:val="center"/>
        <w:rPr>
          <w:rFonts w:eastAsia="Georgia" w:cs="Georgia"/>
          <w:i/>
          <w:szCs w:val="32"/>
        </w:rPr>
      </w:pPr>
    </w:p>
    <w:p w:rsidR="009942DD" w:rsidRDefault="009942DD" w:rsidP="009C21E4">
      <w:pPr>
        <w:spacing w:line="360" w:lineRule="auto"/>
        <w:rPr>
          <w:lang w:val="en-MY"/>
        </w:rPr>
      </w:pPr>
      <w:r w:rsidRPr="009942DD">
        <w:rPr>
          <w:lang w:val="en-MY"/>
        </w:rPr>
        <w:t>One percent improvement. One hundred percent results. Tiny habits. Extraordinary impacts. The moment you bought this book, there was a ripple set in motion. What will that effect be? We can only assume, but we will never know. However, the highest assumption is that you will gain a fresh perspective, and this might just be what you need to serve as a catalyst for the next level.</w:t>
      </w:r>
    </w:p>
    <w:p w:rsidR="009C21E4" w:rsidRPr="009942DD" w:rsidRDefault="009C21E4" w:rsidP="009C21E4">
      <w:pPr>
        <w:spacing w:line="360" w:lineRule="auto"/>
        <w:rPr>
          <w:lang w:val="en-MY"/>
        </w:rPr>
      </w:pPr>
    </w:p>
    <w:p w:rsidR="009942DD" w:rsidRDefault="009942DD" w:rsidP="009C21E4">
      <w:pPr>
        <w:spacing w:line="360" w:lineRule="auto"/>
        <w:rPr>
          <w:lang w:val="en-MY"/>
        </w:rPr>
      </w:pPr>
      <w:r w:rsidRPr="009942DD">
        <w:rPr>
          <w:lang w:val="en-MY"/>
        </w:rPr>
        <w:lastRenderedPageBreak/>
        <w:t>We oftentimes overlook the power of tiny habits. We see them as insignificant and unimportant. However, if you pay close attention to them, you will realize that there is transformative power in small habits and that the power is far from being insignificant.</w:t>
      </w:r>
    </w:p>
    <w:p w:rsidR="00E31428" w:rsidRPr="009942DD" w:rsidRDefault="00E31428" w:rsidP="009C21E4">
      <w:pPr>
        <w:spacing w:line="360" w:lineRule="auto"/>
        <w:rPr>
          <w:lang w:val="en-MY"/>
        </w:rPr>
      </w:pPr>
    </w:p>
    <w:p w:rsidR="009942DD" w:rsidRDefault="009942DD" w:rsidP="009C21E4">
      <w:pPr>
        <w:spacing w:line="360" w:lineRule="auto"/>
        <w:rPr>
          <w:lang w:val="en-MY"/>
        </w:rPr>
      </w:pPr>
      <w:r w:rsidRPr="009942DD">
        <w:rPr>
          <w:lang w:val="en-MY"/>
        </w:rPr>
        <w:t>While a small habit might seem insignificant in the short term, in the long term, the impact is immensely multiplied. Tiny drops of water consistently make a mighty ocean. While reading 10 pages a day might seem so insignificant as a pail of water in the ocean, when done consistently for 365 days, it will have amounted to 3,650 pages.</w:t>
      </w:r>
    </w:p>
    <w:p w:rsidR="009C21E4" w:rsidRPr="009942DD" w:rsidRDefault="009C21E4" w:rsidP="009C21E4">
      <w:pPr>
        <w:spacing w:line="360" w:lineRule="auto"/>
        <w:rPr>
          <w:lang w:val="en-MY"/>
        </w:rPr>
      </w:pPr>
    </w:p>
    <w:p w:rsidR="009942DD" w:rsidRDefault="009942DD" w:rsidP="009C21E4">
      <w:pPr>
        <w:spacing w:line="360" w:lineRule="auto"/>
        <w:rPr>
          <w:lang w:val="en-MY"/>
        </w:rPr>
      </w:pPr>
      <w:r w:rsidRPr="009942DD">
        <w:rPr>
          <w:lang w:val="en-MY"/>
        </w:rPr>
        <w:t xml:space="preserve">Now, these tiny and seemingly unimportant habits are not just about what you do; they are about the person that you are becoming. A person who never underestimates the power of consistent, persistent, and daily improvement. It is not about completing a sprint or a marathon; it is about being a runner. It is not about aiming to publish a novel or a play but becoming a writer. The moment you focus on your </w:t>
      </w:r>
      <w:r w:rsidRPr="009942DD">
        <w:rPr>
          <w:lang w:val="en-MY"/>
        </w:rPr>
        <w:lastRenderedPageBreak/>
        <w:t>habits that are based on your identity, you are not just changing the things that you do; you are changing who you are.</w:t>
      </w:r>
    </w:p>
    <w:p w:rsidR="009C21E4" w:rsidRPr="009942DD" w:rsidRDefault="009C21E4" w:rsidP="009C21E4">
      <w:pPr>
        <w:spacing w:line="360" w:lineRule="auto"/>
        <w:rPr>
          <w:lang w:val="en-MY"/>
        </w:rPr>
      </w:pPr>
    </w:p>
    <w:p w:rsidR="009942DD" w:rsidRPr="009942DD" w:rsidRDefault="009942DD" w:rsidP="009C21E4">
      <w:pPr>
        <w:spacing w:line="360" w:lineRule="auto"/>
        <w:rPr>
          <w:lang w:val="en-MY"/>
        </w:rPr>
      </w:pPr>
      <w:r w:rsidRPr="009942DD">
        <w:rPr>
          <w:lang w:val="en-MY"/>
        </w:rPr>
        <w:t>These are not just minor changes to your routine, so do not underestimate the power that your small habits have. With time, they become the stepping stones to the you that you aspire to be. Start now, start where you are. Start small. Start the way you are. You will be surprised that these tiny habits have rippling effects that you cannot fathom.</w:t>
      </w:r>
    </w:p>
    <w:p w:rsidR="00A87849" w:rsidRDefault="00A87849" w:rsidP="009C21E4">
      <w:pPr>
        <w:spacing w:line="360" w:lineRule="auto"/>
        <w:rPr>
          <w:b/>
          <w:bCs/>
          <w:lang w:val="en-MY"/>
        </w:rPr>
      </w:pPr>
    </w:p>
    <w:p w:rsidR="006D3D14" w:rsidRPr="00E31428" w:rsidRDefault="009942DD" w:rsidP="00E31428">
      <w:pPr>
        <w:pStyle w:val="Heading2"/>
      </w:pPr>
      <w:bookmarkStart w:id="16" w:name="_Toc171027661"/>
      <w:r w:rsidRPr="009C21E4">
        <w:t>Ways To Cause Ripple Effects</w:t>
      </w:r>
      <w:bookmarkEnd w:id="16"/>
    </w:p>
    <w:p w:rsidR="009942DD" w:rsidRDefault="009942DD" w:rsidP="009C21E4">
      <w:pPr>
        <w:spacing w:line="360" w:lineRule="auto"/>
        <w:rPr>
          <w:lang w:val="en-MY"/>
        </w:rPr>
      </w:pPr>
      <w:r w:rsidRPr="009942DD">
        <w:rPr>
          <w:lang w:val="en-MY"/>
        </w:rPr>
        <w:t>Do small changes actually matter? Is there a rippling effect of small changes? Is it possible to achieve great results from consistent small changes? Yes, it is. For a lot of people, extraordinary looks really different.</w:t>
      </w:r>
    </w:p>
    <w:p w:rsidR="009C21E4" w:rsidRPr="009942DD" w:rsidRDefault="009C21E4" w:rsidP="009C21E4">
      <w:pPr>
        <w:spacing w:line="360" w:lineRule="auto"/>
        <w:rPr>
          <w:lang w:val="en-MY"/>
        </w:rPr>
      </w:pPr>
    </w:p>
    <w:p w:rsidR="009942DD" w:rsidRDefault="009942DD" w:rsidP="009C21E4">
      <w:pPr>
        <w:spacing w:line="360" w:lineRule="auto"/>
        <w:rPr>
          <w:lang w:val="en-MY"/>
        </w:rPr>
      </w:pPr>
      <w:r w:rsidRPr="009942DD">
        <w:rPr>
          <w:lang w:val="en-MY"/>
        </w:rPr>
        <w:t xml:space="preserve">Also, your version of success may not even matter or be important to other people, and you know what? </w:t>
      </w:r>
      <w:r w:rsidRPr="009942DD">
        <w:rPr>
          <w:lang w:val="en-MY"/>
        </w:rPr>
        <w:lastRenderedPageBreak/>
        <w:t>That is okay. Your end goal and that of others were never meant to look the same.</w:t>
      </w:r>
    </w:p>
    <w:p w:rsidR="009C21E4" w:rsidRPr="009942DD" w:rsidRDefault="009C21E4" w:rsidP="009C21E4">
      <w:pPr>
        <w:spacing w:line="360" w:lineRule="auto"/>
        <w:rPr>
          <w:lang w:val="en-MY"/>
        </w:rPr>
      </w:pPr>
    </w:p>
    <w:p w:rsidR="009942DD" w:rsidRDefault="009942DD" w:rsidP="009C21E4">
      <w:pPr>
        <w:spacing w:line="360" w:lineRule="auto"/>
        <w:rPr>
          <w:lang w:val="en-MY"/>
        </w:rPr>
      </w:pPr>
      <w:r w:rsidRPr="009942DD">
        <w:rPr>
          <w:lang w:val="en-MY"/>
        </w:rPr>
        <w:t>Irrespective of these, there are several principles that can cause a rippling effect in your life and that are the same for everyone. Once you follow these principles and not bypass them, then you are said to have harnessed one of the many foundations of the 1 percent. The end results do not have to be the same; in fact, they can be anything. However, the principles to get there are the same.</w:t>
      </w:r>
    </w:p>
    <w:p w:rsidR="006D3D14" w:rsidRPr="009942DD" w:rsidRDefault="006D3D14" w:rsidP="009C21E4">
      <w:pPr>
        <w:spacing w:line="360" w:lineRule="auto"/>
        <w:rPr>
          <w:lang w:val="en-MY"/>
        </w:rPr>
      </w:pPr>
    </w:p>
    <w:p w:rsidR="006D3D14" w:rsidRPr="006D3D14" w:rsidRDefault="009942DD" w:rsidP="00E31428">
      <w:pPr>
        <w:pStyle w:val="Heading3"/>
        <w:rPr>
          <w:lang w:val="en-MY"/>
        </w:rPr>
      </w:pPr>
      <w:bookmarkStart w:id="17" w:name="_Toc171027662"/>
      <w:r w:rsidRPr="00026E43">
        <w:rPr>
          <w:lang w:val="en-MY"/>
        </w:rPr>
        <w:t>Constantly Improve Yourself</w:t>
      </w:r>
      <w:bookmarkEnd w:id="17"/>
    </w:p>
    <w:p w:rsidR="009942DD" w:rsidRDefault="009942DD" w:rsidP="009C21E4">
      <w:pPr>
        <w:spacing w:line="360" w:lineRule="auto"/>
        <w:rPr>
          <w:lang w:val="en-MY"/>
        </w:rPr>
      </w:pPr>
      <w:r w:rsidRPr="009942DD">
        <w:rPr>
          <w:lang w:val="en-MY"/>
        </w:rPr>
        <w:t>There is no human that wants to be extraordinary that will not spend that time on constant improvements. It is highly impossible. There are four major areas of self-improvement to concentrate on: spiritual, emotional, mental, and physical. Now, it is extremely difficult to achieve true success in one area while ignoring the other areas.</w:t>
      </w:r>
    </w:p>
    <w:p w:rsidR="00026E43" w:rsidRPr="009942DD" w:rsidRDefault="00026E43" w:rsidP="009C21E4">
      <w:pPr>
        <w:spacing w:line="360" w:lineRule="auto"/>
        <w:rPr>
          <w:lang w:val="en-MY"/>
        </w:rPr>
      </w:pPr>
    </w:p>
    <w:p w:rsidR="009942DD" w:rsidRDefault="009942DD" w:rsidP="009C21E4">
      <w:pPr>
        <w:spacing w:line="360" w:lineRule="auto"/>
        <w:rPr>
          <w:lang w:val="en-MY"/>
        </w:rPr>
      </w:pPr>
      <w:r w:rsidRPr="009942DD">
        <w:rPr>
          <w:lang w:val="en-MY"/>
        </w:rPr>
        <w:lastRenderedPageBreak/>
        <w:t>Chances are that you will never truly experience lasting spiritual breakthroughs if you do not care about your mental, emotional, and physical health. Also, it is highly unlikely for you to cultivate extraordinary mental habits if you continue to engage in non-profiting physical and emotional relationships.</w:t>
      </w:r>
    </w:p>
    <w:p w:rsidR="00026E43" w:rsidRPr="009942DD" w:rsidRDefault="00026E43" w:rsidP="009C21E4">
      <w:pPr>
        <w:spacing w:line="360" w:lineRule="auto"/>
        <w:rPr>
          <w:lang w:val="en-MY"/>
        </w:rPr>
      </w:pPr>
    </w:p>
    <w:p w:rsidR="009942DD" w:rsidRDefault="009942DD" w:rsidP="009C21E4">
      <w:pPr>
        <w:spacing w:line="360" w:lineRule="auto"/>
        <w:rPr>
          <w:lang w:val="en-MY"/>
        </w:rPr>
      </w:pPr>
      <w:r w:rsidRPr="009942DD">
        <w:rPr>
          <w:lang w:val="en-MY"/>
        </w:rPr>
        <w:t>The things that you focus on expand. Once you decide to make a commitment to develop personally, it begins to affect all other areas of your life, even if it is slow growth. You have heard that it is how you do one thing that you do everything, and that is rightly so. The moment you begin to start making positive changes in one area of your life, all the other areas of your life begin to heal and grow.</w:t>
      </w:r>
    </w:p>
    <w:p w:rsidR="00026E43" w:rsidRPr="009942DD" w:rsidRDefault="00026E43" w:rsidP="009C21E4">
      <w:pPr>
        <w:spacing w:line="360" w:lineRule="auto"/>
        <w:rPr>
          <w:lang w:val="en-MY"/>
        </w:rPr>
      </w:pPr>
    </w:p>
    <w:p w:rsidR="00026E43" w:rsidRPr="009942DD" w:rsidRDefault="009942DD" w:rsidP="009C21E4">
      <w:pPr>
        <w:spacing w:line="360" w:lineRule="auto"/>
        <w:rPr>
          <w:lang w:val="en-MY"/>
        </w:rPr>
      </w:pPr>
      <w:r w:rsidRPr="009942DD">
        <w:rPr>
          <w:lang w:val="en-MY"/>
        </w:rPr>
        <w:t>That is the ripple effect of becoming extraordinary. Being extraordinary is having a deep connection with all four major areas of your life, and constantly improving on them is necessary at every point in time.</w:t>
      </w:r>
    </w:p>
    <w:p w:rsidR="00026E43" w:rsidRPr="009942DD" w:rsidRDefault="009942DD" w:rsidP="009C21E4">
      <w:pPr>
        <w:spacing w:line="360" w:lineRule="auto"/>
        <w:rPr>
          <w:lang w:val="en-MY"/>
        </w:rPr>
      </w:pPr>
      <w:r w:rsidRPr="009942DD">
        <w:rPr>
          <w:lang w:val="en-MY"/>
        </w:rPr>
        <w:lastRenderedPageBreak/>
        <w:t>Now, while ordinary people actively seek entertainment, extraordinary people actively seek learning, constructive criticism, and education. Cause a ripple effect by actively seeking learning, constructive criticism, and education.</w:t>
      </w:r>
    </w:p>
    <w:p w:rsidR="00A87849" w:rsidRDefault="00A87849" w:rsidP="009C21E4">
      <w:pPr>
        <w:spacing w:line="360" w:lineRule="auto"/>
        <w:rPr>
          <w:b/>
          <w:bCs/>
          <w:lang w:val="en-MY"/>
        </w:rPr>
      </w:pPr>
    </w:p>
    <w:p w:rsidR="006D3D14" w:rsidRPr="006D3D14" w:rsidRDefault="009942DD" w:rsidP="00E31428">
      <w:pPr>
        <w:pStyle w:val="Heading3"/>
        <w:rPr>
          <w:lang w:val="en-MY"/>
        </w:rPr>
      </w:pPr>
      <w:bookmarkStart w:id="18" w:name="_Toc171027663"/>
      <w:r w:rsidRPr="00026E43">
        <w:rPr>
          <w:lang w:val="en-MY"/>
        </w:rPr>
        <w:t>Leave Your Comfort Zone</w:t>
      </w:r>
      <w:bookmarkEnd w:id="18"/>
    </w:p>
    <w:p w:rsidR="009942DD" w:rsidRDefault="009942DD" w:rsidP="009C21E4">
      <w:pPr>
        <w:spacing w:line="360" w:lineRule="auto"/>
        <w:rPr>
          <w:lang w:val="en-MY"/>
        </w:rPr>
      </w:pPr>
      <w:r w:rsidRPr="009942DD">
        <w:rPr>
          <w:lang w:val="en-MY"/>
        </w:rPr>
        <w:t>A high percentage of the world’s population will not really be successful, and this is because evolving and growth is painful. To achieve success that lasts and to become an extraordinary version of yourself cannot happen in a comfortable and safe environment that most people dwell in.</w:t>
      </w:r>
    </w:p>
    <w:p w:rsidR="00026E43" w:rsidRPr="009942DD" w:rsidRDefault="00026E43" w:rsidP="009C21E4">
      <w:pPr>
        <w:spacing w:line="360" w:lineRule="auto"/>
        <w:rPr>
          <w:lang w:val="en-MY"/>
        </w:rPr>
      </w:pPr>
    </w:p>
    <w:p w:rsidR="009942DD" w:rsidRDefault="009942DD" w:rsidP="009C21E4">
      <w:pPr>
        <w:spacing w:line="360" w:lineRule="auto"/>
        <w:rPr>
          <w:lang w:val="en-MY"/>
        </w:rPr>
      </w:pPr>
      <w:r w:rsidRPr="009942DD">
        <w:rPr>
          <w:lang w:val="en-MY"/>
        </w:rPr>
        <w:t>The moment you want to become extraordinary, you have to start doing some things. You have to start having zero tolerance for low-quality tasks, foolish spending, and crappy food. It is also about severing ties with individuals that are toxic and wasting precious time on things that are unimportant.</w:t>
      </w:r>
    </w:p>
    <w:p w:rsidR="00026E43" w:rsidRPr="009942DD" w:rsidRDefault="00026E43" w:rsidP="009C21E4">
      <w:pPr>
        <w:spacing w:line="360" w:lineRule="auto"/>
        <w:rPr>
          <w:lang w:val="en-MY"/>
        </w:rPr>
      </w:pPr>
    </w:p>
    <w:p w:rsidR="009942DD" w:rsidRDefault="009942DD" w:rsidP="009C21E4">
      <w:pPr>
        <w:spacing w:line="360" w:lineRule="auto"/>
        <w:rPr>
          <w:lang w:val="en-MY"/>
        </w:rPr>
      </w:pPr>
      <w:r w:rsidRPr="009942DD">
        <w:rPr>
          <w:lang w:val="en-MY"/>
        </w:rPr>
        <w:t>The question is - are you willing to pay the price? They would rather continue to live in the safety of the crowd than trade the comfort for their dreams. Never trade your dreams for safety. If you want to be extraordinary, leave the comfort.</w:t>
      </w:r>
    </w:p>
    <w:p w:rsidR="00026E43" w:rsidRPr="009942DD" w:rsidRDefault="00026E43" w:rsidP="009C21E4">
      <w:pPr>
        <w:spacing w:line="360" w:lineRule="auto"/>
        <w:rPr>
          <w:lang w:val="en-MY"/>
        </w:rPr>
      </w:pPr>
    </w:p>
    <w:p w:rsidR="009942DD" w:rsidRPr="00026E43" w:rsidRDefault="009942DD" w:rsidP="00E31428">
      <w:pPr>
        <w:pStyle w:val="Heading3"/>
        <w:rPr>
          <w:lang w:val="en-MY"/>
        </w:rPr>
      </w:pPr>
      <w:bookmarkStart w:id="19" w:name="_Toc171027664"/>
      <w:r w:rsidRPr="00026E43">
        <w:rPr>
          <w:lang w:val="en-MY"/>
        </w:rPr>
        <w:t>Fill Your Days With High-Quality Core Tasks</w:t>
      </w:r>
      <w:bookmarkEnd w:id="19"/>
    </w:p>
    <w:p w:rsidR="009942DD" w:rsidRDefault="009942DD" w:rsidP="009C21E4">
      <w:pPr>
        <w:spacing w:line="360" w:lineRule="auto"/>
        <w:rPr>
          <w:lang w:val="en-MY"/>
        </w:rPr>
      </w:pPr>
      <w:r w:rsidRPr="009942DD">
        <w:rPr>
          <w:lang w:val="en-MY"/>
        </w:rPr>
        <w:t>The enemy of great is good, and only a few people achieve that. Being extraordinary requires great effort; being ordinary requires little to no effort. Ordinary means binge-scrolling on Instagram and watching endless series on Netflix. Ordinary means you try as much as possible to do things that you do not want to do just because you are not brave enough or responsible enough to say no.</w:t>
      </w:r>
    </w:p>
    <w:p w:rsidR="00026E43" w:rsidRPr="009942DD" w:rsidRDefault="00026E43" w:rsidP="009C21E4">
      <w:pPr>
        <w:spacing w:line="360" w:lineRule="auto"/>
        <w:rPr>
          <w:lang w:val="en-MY"/>
        </w:rPr>
      </w:pPr>
    </w:p>
    <w:p w:rsidR="009942DD" w:rsidRDefault="009942DD" w:rsidP="009C21E4">
      <w:pPr>
        <w:spacing w:line="360" w:lineRule="auto"/>
        <w:rPr>
          <w:lang w:val="en-MY"/>
        </w:rPr>
      </w:pPr>
      <w:r w:rsidRPr="009942DD">
        <w:rPr>
          <w:lang w:val="en-MY"/>
        </w:rPr>
        <w:t xml:space="preserve">However, being extraordinary requires much more than that. In fact, it requires great effort to maintain. It requires you to block your day with tasks that are </w:t>
      </w:r>
      <w:r w:rsidRPr="009942DD">
        <w:rPr>
          <w:lang w:val="en-MY"/>
        </w:rPr>
        <w:lastRenderedPageBreak/>
        <w:t>of high quality, such as engaging in deep work for great results, taking care of your health, reading, and also solving difficult issues.</w:t>
      </w:r>
    </w:p>
    <w:p w:rsidR="00026E43" w:rsidRPr="009942DD" w:rsidRDefault="00026E43" w:rsidP="009C21E4">
      <w:pPr>
        <w:spacing w:line="360" w:lineRule="auto"/>
        <w:rPr>
          <w:lang w:val="en-MY"/>
        </w:rPr>
      </w:pPr>
    </w:p>
    <w:p w:rsidR="009942DD" w:rsidRDefault="009942DD" w:rsidP="009C21E4">
      <w:pPr>
        <w:spacing w:line="360" w:lineRule="auto"/>
        <w:rPr>
          <w:lang w:val="en-MY"/>
        </w:rPr>
      </w:pPr>
      <w:r w:rsidRPr="009942DD">
        <w:rPr>
          <w:lang w:val="en-MY"/>
        </w:rPr>
        <w:t>All of these cannot happen if you are always staying up late watching TV, Netflix, or binge-watching series, sleeping late, and sleeping in, and also wasting your time on activities and obligations that yield little to no results.</w:t>
      </w:r>
    </w:p>
    <w:p w:rsidR="00026E43" w:rsidRPr="009942DD" w:rsidRDefault="00026E43" w:rsidP="009C21E4">
      <w:pPr>
        <w:spacing w:line="360" w:lineRule="auto"/>
        <w:rPr>
          <w:lang w:val="en-MY"/>
        </w:rPr>
      </w:pPr>
    </w:p>
    <w:p w:rsidR="009942DD" w:rsidRDefault="009942DD" w:rsidP="009C21E4">
      <w:pPr>
        <w:spacing w:line="360" w:lineRule="auto"/>
        <w:rPr>
          <w:lang w:val="en-MY"/>
        </w:rPr>
      </w:pPr>
      <w:r w:rsidRPr="009942DD">
        <w:rPr>
          <w:lang w:val="en-MY"/>
        </w:rPr>
        <w:t>Being an extraordinary person will cost you your focus, your energy, your attention, and your time. You spend yourself too thin trying to achieve all of these all at once, but with little steps, you can always get it done. However, most energy is spent on social media, watching TV, and all other things that will distract. To be extraordinary, you need to spend your time on specific goals that yield high-quality results.</w:t>
      </w:r>
    </w:p>
    <w:p w:rsidR="00026E43" w:rsidRDefault="00026E43" w:rsidP="009C21E4">
      <w:pPr>
        <w:spacing w:line="360" w:lineRule="auto"/>
        <w:rPr>
          <w:lang w:val="en-MY"/>
        </w:rPr>
      </w:pPr>
    </w:p>
    <w:p w:rsidR="00A87849" w:rsidRPr="009942DD" w:rsidRDefault="00A87849" w:rsidP="009C21E4">
      <w:pPr>
        <w:spacing w:line="360" w:lineRule="auto"/>
        <w:rPr>
          <w:lang w:val="en-MY"/>
        </w:rPr>
      </w:pPr>
    </w:p>
    <w:p w:rsidR="009942DD" w:rsidRPr="00026E43" w:rsidRDefault="009942DD" w:rsidP="00E31428">
      <w:pPr>
        <w:pStyle w:val="Heading3"/>
        <w:rPr>
          <w:lang w:val="en-MY"/>
        </w:rPr>
      </w:pPr>
      <w:bookmarkStart w:id="20" w:name="_Toc171027665"/>
      <w:r w:rsidRPr="00026E43">
        <w:rPr>
          <w:lang w:val="en-MY"/>
        </w:rPr>
        <w:lastRenderedPageBreak/>
        <w:t>Be Unapologetically Committed</w:t>
      </w:r>
      <w:bookmarkEnd w:id="20"/>
    </w:p>
    <w:p w:rsidR="009942DD" w:rsidRDefault="009942DD" w:rsidP="009C21E4">
      <w:pPr>
        <w:spacing w:line="360" w:lineRule="auto"/>
        <w:rPr>
          <w:lang w:val="en-MY"/>
        </w:rPr>
      </w:pPr>
      <w:r w:rsidRPr="009942DD">
        <w:rPr>
          <w:lang w:val="en-MY"/>
        </w:rPr>
        <w:t>It has become quite rare for one to be highly principled. This is because people rarely stick to their values unapologetically. It is also difficult to maintain when you are in an environment that favors the majority over the minority.</w:t>
      </w:r>
    </w:p>
    <w:p w:rsidR="00026E43" w:rsidRPr="009942DD" w:rsidRDefault="00026E43" w:rsidP="009C21E4">
      <w:pPr>
        <w:spacing w:line="360" w:lineRule="auto"/>
        <w:rPr>
          <w:lang w:val="en-MY"/>
        </w:rPr>
      </w:pPr>
    </w:p>
    <w:p w:rsidR="009942DD" w:rsidRDefault="009942DD" w:rsidP="009C21E4">
      <w:pPr>
        <w:spacing w:line="360" w:lineRule="auto"/>
        <w:rPr>
          <w:lang w:val="en-MY"/>
        </w:rPr>
      </w:pPr>
      <w:r w:rsidRPr="009942DD">
        <w:rPr>
          <w:lang w:val="en-MY"/>
        </w:rPr>
        <w:t>Everyone has one value or another that they are committed to. It is uncommon to drink in moderation, to never binge Netflix, and almost impossible for you to wake up early and stay up late while trying to work on how to be a more emotionally healthier and smarter person.</w:t>
      </w:r>
    </w:p>
    <w:p w:rsidR="00026E43" w:rsidRPr="009942DD" w:rsidRDefault="00026E43" w:rsidP="009C21E4">
      <w:pPr>
        <w:spacing w:line="360" w:lineRule="auto"/>
        <w:rPr>
          <w:lang w:val="en-MY"/>
        </w:rPr>
      </w:pPr>
    </w:p>
    <w:p w:rsidR="009942DD" w:rsidRDefault="009942DD" w:rsidP="009C21E4">
      <w:pPr>
        <w:spacing w:line="360" w:lineRule="auto"/>
        <w:rPr>
          <w:lang w:val="en-MY"/>
        </w:rPr>
      </w:pPr>
      <w:r w:rsidRPr="009942DD">
        <w:rPr>
          <w:lang w:val="en-MY"/>
        </w:rPr>
        <w:t xml:space="preserve">While we all have values, we are not all committed to them. To be quite extraordinary, you need to stick to your values. Do not break them for anyone. The world is in a persistent race to distract you from what is important, but maintaining a culture of tiny habits will ensure that you stay focused. Be absolutely committed, be concrete, be unapologetic no matter </w:t>
      </w:r>
      <w:r w:rsidRPr="009942DD">
        <w:rPr>
          <w:lang w:val="en-MY"/>
        </w:rPr>
        <w:lastRenderedPageBreak/>
        <w:t>what comes your way. In the words of Benjamin Hardy:</w:t>
      </w:r>
    </w:p>
    <w:p w:rsidR="00026E43" w:rsidRPr="009942DD" w:rsidRDefault="00026E43" w:rsidP="009C21E4">
      <w:pPr>
        <w:spacing w:line="360" w:lineRule="auto"/>
        <w:rPr>
          <w:lang w:val="en-MY"/>
        </w:rPr>
      </w:pPr>
    </w:p>
    <w:p w:rsidR="009942DD" w:rsidRDefault="009942DD" w:rsidP="009C21E4">
      <w:pPr>
        <w:spacing w:line="360" w:lineRule="auto"/>
        <w:rPr>
          <w:lang w:val="en-MY"/>
        </w:rPr>
      </w:pPr>
      <w:r w:rsidRPr="009942DD">
        <w:rPr>
          <w:lang w:val="en-MY"/>
        </w:rPr>
        <w:t>“Only a select few people ever grow consciously beyond their own needs. Only a select few develop convictions strong enough to give their lives for. Only a select few will commit to something with such force that they are willing to transform themselves to uphold that commitment.”</w:t>
      </w:r>
    </w:p>
    <w:p w:rsidR="00026E43" w:rsidRPr="009942DD" w:rsidRDefault="00026E43" w:rsidP="009C21E4">
      <w:pPr>
        <w:spacing w:line="360" w:lineRule="auto"/>
        <w:rPr>
          <w:lang w:val="en-MY"/>
        </w:rPr>
      </w:pPr>
    </w:p>
    <w:p w:rsidR="009942DD" w:rsidRPr="009942DD" w:rsidRDefault="009942DD" w:rsidP="009C21E4">
      <w:pPr>
        <w:spacing w:line="360" w:lineRule="auto"/>
        <w:rPr>
          <w:lang w:val="en-MY"/>
        </w:rPr>
      </w:pPr>
      <w:r w:rsidRPr="009942DD">
        <w:rPr>
          <w:lang w:val="en-MY"/>
        </w:rPr>
        <w:t>Living an extraordinary life is not an explosive moment. It is one that happens with time. It is a gradual buildup and a cumulative process that ensures that you give up the good to attain what is great.</w:t>
      </w:r>
    </w:p>
    <w:p w:rsidR="000922F3" w:rsidRDefault="009C21E4" w:rsidP="009C21E4">
      <w:pPr>
        <w:spacing w:line="360" w:lineRule="auto"/>
        <w:rPr>
          <w:lang w:val="en-US"/>
        </w:rPr>
      </w:pPr>
      <w:r>
        <w:rPr>
          <w:lang w:val="en-US"/>
        </w:rPr>
        <w:t xml:space="preserve">  </w:t>
      </w:r>
    </w:p>
    <w:p w:rsidR="000922F3" w:rsidRDefault="009C21E4" w:rsidP="009C21E4">
      <w:pPr>
        <w:spacing w:line="360" w:lineRule="auto"/>
        <w:rPr>
          <w:rFonts w:eastAsia="Georgia" w:cs="Georgia"/>
          <w:szCs w:val="32"/>
          <w:lang w:val="en-US"/>
        </w:rPr>
      </w:pPr>
      <w:r>
        <w:rPr>
          <w:rFonts w:eastAsia="Georgia" w:cs="Georgia"/>
          <w:szCs w:val="32"/>
          <w:lang w:val="en-US"/>
        </w:rPr>
        <w:br w:type="page"/>
      </w:r>
    </w:p>
    <w:p w:rsidR="00026E43" w:rsidRDefault="00026E43" w:rsidP="00026E43">
      <w:pPr>
        <w:pStyle w:val="Heading1"/>
        <w:spacing w:line="360" w:lineRule="auto"/>
        <w:jc w:val="center"/>
        <w:rPr>
          <w:rFonts w:eastAsia="Georgia" w:cs="Georgia"/>
          <w:b w:val="0"/>
          <w:color w:val="1F4E79" w:themeColor="accent1" w:themeShade="80"/>
        </w:rPr>
      </w:pPr>
      <w:bookmarkStart w:id="21" w:name="_Toc171027666"/>
      <w:r>
        <w:rPr>
          <w:noProof/>
          <w:lang w:val="en-MY" w:eastAsia="en-MY"/>
        </w:rPr>
        <w:lastRenderedPageBreak/>
        <w:drawing>
          <wp:anchor distT="0" distB="0" distL="114300" distR="114300" simplePos="0" relativeHeight="251663360" behindDoc="1" locked="0" layoutInCell="1" allowOverlap="1" wp14:anchorId="4F11E3D0" wp14:editId="7C5D805F">
            <wp:simplePos x="0" y="0"/>
            <wp:positionH relativeFrom="column">
              <wp:posOffset>-1233805</wp:posOffset>
            </wp:positionH>
            <wp:positionV relativeFrom="paragraph">
              <wp:posOffset>-913765</wp:posOffset>
            </wp:positionV>
            <wp:extent cx="7788910" cy="10668000"/>
            <wp:effectExtent l="0" t="0" r="2540" b="0"/>
            <wp:wrapNone/>
            <wp:docPr id="3" name="Picture 3" descr="C:\Users\Cally\AppData\Local\Microsoft\Windows\INetCache\Content.Word\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ally\AppData\Local\Microsoft\Windows\INetCache\Content.Word\3.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7788910" cy="10668000"/>
                    </a:xfrm>
                    <a:prstGeom prst="rect">
                      <a:avLst/>
                    </a:prstGeom>
                    <a:noFill/>
                    <a:ln>
                      <a:noFill/>
                    </a:ln>
                  </pic:spPr>
                </pic:pic>
              </a:graphicData>
            </a:graphic>
            <wp14:sizeRelH relativeFrom="page">
              <wp14:pctWidth>0</wp14:pctWidth>
            </wp14:sizeRelH>
            <wp14:sizeRelV relativeFrom="page">
              <wp14:pctHeight>0</wp14:pctHeight>
            </wp14:sizeRelV>
          </wp:anchor>
        </w:drawing>
      </w:r>
      <w:bookmarkEnd w:id="21"/>
      <w:r>
        <w:rPr>
          <w:rFonts w:eastAsia="Georgia" w:cs="Georgia"/>
          <w:b w:val="0"/>
          <w:color w:val="1F4E79" w:themeColor="accent1" w:themeShade="80"/>
        </w:rPr>
        <w:br/>
      </w:r>
    </w:p>
    <w:p w:rsidR="00026E43" w:rsidRDefault="00026E43" w:rsidP="00026E43">
      <w:pPr>
        <w:rPr>
          <w:sz w:val="48"/>
          <w:szCs w:val="48"/>
          <w:lang w:val="en-US"/>
        </w:rPr>
      </w:pPr>
      <w:r>
        <w:br w:type="page"/>
      </w:r>
    </w:p>
    <w:p w:rsidR="00026E43" w:rsidRDefault="00026E43" w:rsidP="00026E43">
      <w:pPr>
        <w:pStyle w:val="Heading1"/>
        <w:spacing w:line="360" w:lineRule="auto"/>
        <w:jc w:val="center"/>
        <w:rPr>
          <w:rFonts w:eastAsia="Georgia" w:cs="Georgia"/>
          <w:b w:val="0"/>
          <w:color w:val="1F4E79" w:themeColor="accent1" w:themeShade="80"/>
        </w:rPr>
      </w:pPr>
    </w:p>
    <w:p w:rsidR="000922F3" w:rsidRPr="00E31428" w:rsidRDefault="009C21E4" w:rsidP="00E31428">
      <w:pPr>
        <w:pStyle w:val="Heading1"/>
        <w:jc w:val="center"/>
        <w:rPr>
          <w:color w:val="1F4E79" w:themeColor="accent1" w:themeShade="80"/>
        </w:rPr>
      </w:pPr>
      <w:bookmarkStart w:id="22" w:name="_Toc171027667"/>
      <w:r w:rsidRPr="00E31428">
        <w:rPr>
          <w:color w:val="1F4E79" w:themeColor="accent1" w:themeShade="80"/>
        </w:rPr>
        <w:t>Chapter 3 - Balancing the Difference Between Short-term and Long-term Goals</w:t>
      </w:r>
      <w:bookmarkEnd w:id="22"/>
    </w:p>
    <w:p w:rsidR="00026E43" w:rsidRPr="00026E43" w:rsidRDefault="00026E43" w:rsidP="00026E43">
      <w:pPr>
        <w:rPr>
          <w:lang w:val="en-US"/>
        </w:rPr>
      </w:pPr>
    </w:p>
    <w:p w:rsidR="000922F3" w:rsidRDefault="009C21E4" w:rsidP="009C21E4">
      <w:pPr>
        <w:spacing w:line="360" w:lineRule="auto"/>
        <w:jc w:val="center"/>
        <w:rPr>
          <w:rFonts w:eastAsia="Georgia" w:cs="Georgia"/>
          <w:i/>
          <w:szCs w:val="32"/>
        </w:rPr>
      </w:pPr>
      <w:r>
        <w:rPr>
          <w:rFonts w:eastAsia="Georgia" w:cs="Georgia"/>
          <w:i/>
          <w:szCs w:val="32"/>
        </w:rPr>
        <w:t>“When I focused on small daily actions tied to the larger vision, I felt invigorated and inspired, and I moved the needle. When I focused on the end result and the massive vision I’d created, I felt depleted and uninspired, and suffered from paralysis by analysis.”</w:t>
      </w:r>
      <w:r>
        <w:rPr>
          <w:rFonts w:eastAsia="Georgia" w:cs="Georgia"/>
          <w:i/>
          <w:szCs w:val="32"/>
        </w:rPr>
        <w:br/>
        <w:t>― Tommy Baker</w:t>
      </w:r>
    </w:p>
    <w:p w:rsidR="00026E43" w:rsidRDefault="00026E43" w:rsidP="009C21E4">
      <w:pPr>
        <w:spacing w:line="360" w:lineRule="auto"/>
        <w:jc w:val="center"/>
        <w:rPr>
          <w:rFonts w:eastAsia="Georgia" w:cs="Georgia"/>
          <w:i/>
          <w:szCs w:val="32"/>
        </w:rPr>
      </w:pPr>
    </w:p>
    <w:p w:rsidR="009942DD" w:rsidRDefault="009942DD" w:rsidP="009C21E4">
      <w:pPr>
        <w:spacing w:line="360" w:lineRule="auto"/>
        <w:rPr>
          <w:rFonts w:eastAsia="Georgia" w:cs="Georgia"/>
          <w:szCs w:val="32"/>
          <w:lang w:val="en-MY"/>
        </w:rPr>
      </w:pPr>
      <w:r w:rsidRPr="009942DD">
        <w:rPr>
          <w:rFonts w:eastAsia="Georgia" w:cs="Georgia"/>
          <w:szCs w:val="32"/>
          <w:lang w:val="en-MY"/>
        </w:rPr>
        <w:t>Have you ever tried juggling short-term needs and long-term goals? If you have, then chances are you have been to the circus right from your home. However, it does not have to be.</w:t>
      </w:r>
    </w:p>
    <w:p w:rsidR="00026E43" w:rsidRPr="009942DD" w:rsidRDefault="00026E43" w:rsidP="009C21E4">
      <w:pPr>
        <w:spacing w:line="360" w:lineRule="auto"/>
        <w:rPr>
          <w:rFonts w:eastAsia="Georgia" w:cs="Georgia"/>
          <w:szCs w:val="32"/>
          <w:lang w:val="en-MY"/>
        </w:rPr>
      </w:pPr>
    </w:p>
    <w:p w:rsidR="009942DD" w:rsidRDefault="009942DD" w:rsidP="009C21E4">
      <w:pPr>
        <w:spacing w:line="360" w:lineRule="auto"/>
        <w:rPr>
          <w:rFonts w:eastAsia="Georgia" w:cs="Georgia"/>
          <w:szCs w:val="32"/>
          <w:lang w:val="en-MY"/>
        </w:rPr>
      </w:pPr>
      <w:r w:rsidRPr="009942DD">
        <w:rPr>
          <w:rFonts w:eastAsia="Georgia" w:cs="Georgia"/>
          <w:szCs w:val="32"/>
          <w:lang w:val="en-MY"/>
        </w:rPr>
        <w:lastRenderedPageBreak/>
        <w:t>There is a difference between short-term goals and long-term goals. If you have ever chosen to binge-watch several series instead of saving for retirement or hitting the gym, then gather around here. However, balancing them can help you get all of the things you need on track.</w:t>
      </w:r>
    </w:p>
    <w:p w:rsidR="00E31428" w:rsidRPr="009942DD" w:rsidRDefault="00E31428" w:rsidP="00E31428">
      <w:pPr>
        <w:pStyle w:val="Heading2"/>
      </w:pPr>
    </w:p>
    <w:p w:rsidR="009942DD" w:rsidRPr="00026E43" w:rsidRDefault="009942DD" w:rsidP="00E31428">
      <w:pPr>
        <w:pStyle w:val="Heading2"/>
        <w:rPr>
          <w:sz w:val="36"/>
        </w:rPr>
      </w:pPr>
      <w:bookmarkStart w:id="23" w:name="_Toc171027668"/>
      <w:r w:rsidRPr="00026E43">
        <w:rPr>
          <w:sz w:val="36"/>
        </w:rPr>
        <w:t>The Relationship Between Short-Term and Long-Term Goals</w:t>
      </w:r>
      <w:bookmarkEnd w:id="23"/>
    </w:p>
    <w:p w:rsidR="009942DD" w:rsidRDefault="009942DD" w:rsidP="009C21E4">
      <w:pPr>
        <w:spacing w:line="360" w:lineRule="auto"/>
        <w:rPr>
          <w:rFonts w:eastAsia="Georgia" w:cs="Georgia"/>
          <w:szCs w:val="32"/>
          <w:lang w:val="en-MY"/>
        </w:rPr>
      </w:pPr>
      <w:r w:rsidRPr="009942DD">
        <w:rPr>
          <w:rFonts w:eastAsia="Georgia" w:cs="Georgia"/>
          <w:szCs w:val="32"/>
          <w:lang w:val="en-MY"/>
        </w:rPr>
        <w:t>Setting goals is an essential aspect of your professional and personal development. This provides you with a roadmap for success and growth. It enables you to channel your efforts towards achieving extraordinary results.</w:t>
      </w:r>
    </w:p>
    <w:p w:rsidR="00026E43" w:rsidRPr="009942DD" w:rsidRDefault="00026E43" w:rsidP="009C21E4">
      <w:pPr>
        <w:spacing w:line="360" w:lineRule="auto"/>
        <w:rPr>
          <w:rFonts w:eastAsia="Georgia" w:cs="Georgia"/>
          <w:szCs w:val="32"/>
          <w:lang w:val="en-MY"/>
        </w:rPr>
      </w:pPr>
    </w:p>
    <w:p w:rsidR="009942DD" w:rsidRDefault="009942DD" w:rsidP="009C21E4">
      <w:pPr>
        <w:spacing w:line="360" w:lineRule="auto"/>
        <w:rPr>
          <w:rFonts w:eastAsia="Georgia" w:cs="Georgia"/>
          <w:szCs w:val="32"/>
          <w:lang w:val="en-MY"/>
        </w:rPr>
      </w:pPr>
      <w:r w:rsidRPr="009942DD">
        <w:rPr>
          <w:rFonts w:eastAsia="Georgia" w:cs="Georgia"/>
          <w:szCs w:val="32"/>
          <w:lang w:val="en-MY"/>
        </w:rPr>
        <w:t xml:space="preserve">When it comes to setting goals, there are two common categories that arise - short-term goals and long-term goals. Now, while these goals are different in their scope and their timeframe, they each play a vital role in ensuring that success is achieved. Let’s </w:t>
      </w:r>
      <w:r w:rsidRPr="009942DD">
        <w:rPr>
          <w:rFonts w:eastAsia="Georgia" w:cs="Georgia"/>
          <w:szCs w:val="32"/>
          <w:lang w:val="en-MY"/>
        </w:rPr>
        <w:lastRenderedPageBreak/>
        <w:t>find out the differences between them so that you can learn how to balance them.</w:t>
      </w:r>
    </w:p>
    <w:p w:rsidR="00026E43" w:rsidRDefault="00026E43" w:rsidP="009C21E4">
      <w:pPr>
        <w:spacing w:line="360" w:lineRule="auto"/>
        <w:rPr>
          <w:rFonts w:eastAsia="Georgia" w:cs="Georgia"/>
          <w:szCs w:val="32"/>
          <w:lang w:val="en-MY"/>
        </w:rPr>
      </w:pPr>
    </w:p>
    <w:p w:rsidR="00026E43" w:rsidRPr="009942DD" w:rsidRDefault="00026E43" w:rsidP="009C21E4">
      <w:pPr>
        <w:spacing w:line="360" w:lineRule="auto"/>
        <w:rPr>
          <w:rFonts w:eastAsia="Georgia" w:cs="Georgia"/>
          <w:szCs w:val="32"/>
          <w:lang w:val="en-MY"/>
        </w:rPr>
      </w:pPr>
    </w:p>
    <w:p w:rsidR="00A87849" w:rsidRDefault="009942DD" w:rsidP="00E31428">
      <w:pPr>
        <w:pStyle w:val="Heading2"/>
        <w:spacing w:before="0" w:after="0"/>
      </w:pPr>
      <w:bookmarkStart w:id="24" w:name="_Toc171027669"/>
      <w:r w:rsidRPr="00026E43">
        <w:t>Differences Between Short and Long-Term Goals</w:t>
      </w:r>
      <w:bookmarkEnd w:id="24"/>
    </w:p>
    <w:p w:rsidR="00E31428" w:rsidRPr="00E31428" w:rsidRDefault="00E31428" w:rsidP="00E31428">
      <w:pPr>
        <w:rPr>
          <w:lang w:val="en-US"/>
        </w:rPr>
      </w:pPr>
    </w:p>
    <w:p w:rsidR="009942DD" w:rsidRPr="00026E43" w:rsidRDefault="009942DD" w:rsidP="00E31428">
      <w:pPr>
        <w:pStyle w:val="Heading3"/>
        <w:spacing w:before="0" w:after="0"/>
        <w:rPr>
          <w:lang w:val="en-MY"/>
        </w:rPr>
      </w:pPr>
      <w:bookmarkStart w:id="25" w:name="_Toc171027670"/>
      <w:r w:rsidRPr="00026E43">
        <w:rPr>
          <w:lang w:val="en-MY"/>
        </w:rPr>
        <w:t>What are Short-Term Goals?</w:t>
      </w:r>
      <w:bookmarkEnd w:id="25"/>
    </w:p>
    <w:p w:rsidR="009942DD" w:rsidRDefault="009942DD" w:rsidP="009C21E4">
      <w:pPr>
        <w:spacing w:line="360" w:lineRule="auto"/>
        <w:rPr>
          <w:rFonts w:eastAsia="Georgia" w:cs="Georgia"/>
          <w:szCs w:val="32"/>
          <w:lang w:val="en-MY"/>
        </w:rPr>
      </w:pPr>
      <w:r w:rsidRPr="009942DD">
        <w:rPr>
          <w:rFonts w:eastAsia="Georgia" w:cs="Georgia"/>
          <w:szCs w:val="32"/>
          <w:lang w:val="en-MY"/>
        </w:rPr>
        <w:t>These goals act as the building blocks of your greater goals and aspirations. They are synonymous with the fire and fuel that drive the engine of your progress. Usually, they are designed to be fulfilled within a brief timeframe. For some, it will take a few weeks, and for others, it may take a few months. Due to the brief timeline, it requires promptness. This type of goal provides you with a focus and urgency to take decisive and swift actions.</w:t>
      </w:r>
    </w:p>
    <w:p w:rsidR="00026E43" w:rsidRPr="009942DD" w:rsidRDefault="00026E43" w:rsidP="009C21E4">
      <w:pPr>
        <w:spacing w:line="360" w:lineRule="auto"/>
        <w:rPr>
          <w:rFonts w:eastAsia="Georgia" w:cs="Georgia"/>
          <w:szCs w:val="32"/>
          <w:lang w:val="en-MY"/>
        </w:rPr>
      </w:pPr>
    </w:p>
    <w:p w:rsidR="009942DD" w:rsidRDefault="009942DD" w:rsidP="009C21E4">
      <w:pPr>
        <w:spacing w:line="360" w:lineRule="auto"/>
        <w:rPr>
          <w:rFonts w:eastAsia="Georgia" w:cs="Georgia"/>
          <w:szCs w:val="32"/>
          <w:lang w:val="en-MY"/>
        </w:rPr>
      </w:pPr>
      <w:r w:rsidRPr="009942DD">
        <w:rPr>
          <w:rFonts w:eastAsia="Georgia" w:cs="Georgia"/>
          <w:szCs w:val="32"/>
          <w:lang w:val="en-MY"/>
        </w:rPr>
        <w:t xml:space="preserve">One of the most amazing features of a short-term goal is how specific it is. Usually, they are tightly measurable and defined to leave no room for vagueness or ambiguity. For example, short-term </w:t>
      </w:r>
      <w:r w:rsidRPr="009942DD">
        <w:rPr>
          <w:rFonts w:eastAsia="Georgia" w:cs="Georgia"/>
          <w:szCs w:val="32"/>
          <w:lang w:val="en-MY"/>
        </w:rPr>
        <w:lastRenderedPageBreak/>
        <w:t>goals include completing specific projects at home or at work within the next three weeks. It may also be mastering a particular content creation or writing program within a month.</w:t>
      </w:r>
    </w:p>
    <w:p w:rsidR="00026E43" w:rsidRPr="009942DD" w:rsidRDefault="00026E43" w:rsidP="009C21E4">
      <w:pPr>
        <w:spacing w:line="360" w:lineRule="auto"/>
        <w:rPr>
          <w:rFonts w:eastAsia="Georgia" w:cs="Georgia"/>
          <w:szCs w:val="32"/>
          <w:lang w:val="en-MY"/>
        </w:rPr>
      </w:pPr>
    </w:p>
    <w:p w:rsidR="009942DD" w:rsidRDefault="009942DD" w:rsidP="009C21E4">
      <w:pPr>
        <w:spacing w:line="360" w:lineRule="auto"/>
        <w:rPr>
          <w:rFonts w:eastAsia="Georgia" w:cs="Georgia"/>
          <w:szCs w:val="32"/>
          <w:lang w:val="en-MY"/>
        </w:rPr>
      </w:pPr>
      <w:r w:rsidRPr="009942DD">
        <w:rPr>
          <w:rFonts w:eastAsia="Georgia" w:cs="Georgia"/>
          <w:szCs w:val="32"/>
          <w:lang w:val="en-MY"/>
        </w:rPr>
        <w:t>Due to the specified nature, you are able to channel your efforts with precision and ensure that all of the actions you take contribute directly to the accomplishment of your goals.</w:t>
      </w:r>
    </w:p>
    <w:p w:rsidR="00026E43" w:rsidRPr="009942DD" w:rsidRDefault="00026E43" w:rsidP="009C21E4">
      <w:pPr>
        <w:spacing w:line="360" w:lineRule="auto"/>
        <w:rPr>
          <w:rFonts w:eastAsia="Georgia" w:cs="Georgia"/>
          <w:szCs w:val="32"/>
          <w:lang w:val="en-MY"/>
        </w:rPr>
      </w:pPr>
    </w:p>
    <w:p w:rsidR="009942DD" w:rsidRDefault="009942DD" w:rsidP="009C21E4">
      <w:pPr>
        <w:spacing w:line="360" w:lineRule="auto"/>
        <w:rPr>
          <w:rFonts w:eastAsia="Georgia" w:cs="Georgia"/>
          <w:szCs w:val="32"/>
          <w:lang w:val="en-MY"/>
        </w:rPr>
      </w:pPr>
      <w:r w:rsidRPr="009942DD">
        <w:rPr>
          <w:rFonts w:eastAsia="Georgia" w:cs="Georgia"/>
          <w:szCs w:val="32"/>
          <w:lang w:val="en-MY"/>
        </w:rPr>
        <w:t>Also, short-term goals provide you with immediate feedback. As they are achieved in record time, you can assess the progress that you have made. This is quite invaluable as it boosts confidence and motivation and also creates a great sense of accomplishment. It also reinforces the belief that with focused and determined effort, you can achieve it.</w:t>
      </w:r>
    </w:p>
    <w:p w:rsidR="00026E43" w:rsidRDefault="00026E43" w:rsidP="009C21E4">
      <w:pPr>
        <w:spacing w:line="360" w:lineRule="auto"/>
        <w:rPr>
          <w:rFonts w:eastAsia="Georgia" w:cs="Georgia"/>
          <w:szCs w:val="32"/>
          <w:lang w:val="en-MY"/>
        </w:rPr>
      </w:pPr>
    </w:p>
    <w:p w:rsidR="00026E43" w:rsidRDefault="00026E43" w:rsidP="009C21E4">
      <w:pPr>
        <w:spacing w:line="360" w:lineRule="auto"/>
        <w:rPr>
          <w:rFonts w:eastAsia="Georgia" w:cs="Georgia"/>
          <w:szCs w:val="32"/>
          <w:lang w:val="en-MY"/>
        </w:rPr>
      </w:pPr>
    </w:p>
    <w:p w:rsidR="00E31428" w:rsidRPr="009942DD" w:rsidRDefault="00E31428" w:rsidP="009C21E4">
      <w:pPr>
        <w:spacing w:line="360" w:lineRule="auto"/>
        <w:rPr>
          <w:rFonts w:eastAsia="Georgia" w:cs="Georgia"/>
          <w:szCs w:val="32"/>
          <w:lang w:val="en-MY"/>
        </w:rPr>
      </w:pPr>
    </w:p>
    <w:p w:rsidR="009942DD" w:rsidRPr="00026E43" w:rsidRDefault="009942DD" w:rsidP="00E31428">
      <w:pPr>
        <w:pStyle w:val="Heading3"/>
        <w:rPr>
          <w:lang w:val="en-MY"/>
        </w:rPr>
      </w:pPr>
      <w:bookmarkStart w:id="26" w:name="_Toc171027671"/>
      <w:r w:rsidRPr="00026E43">
        <w:rPr>
          <w:lang w:val="en-MY"/>
        </w:rPr>
        <w:lastRenderedPageBreak/>
        <w:t>What are Long-Term Goals?</w:t>
      </w:r>
      <w:bookmarkEnd w:id="26"/>
    </w:p>
    <w:p w:rsidR="009942DD" w:rsidRDefault="009942DD" w:rsidP="009C21E4">
      <w:pPr>
        <w:spacing w:line="360" w:lineRule="auto"/>
        <w:rPr>
          <w:rFonts w:eastAsia="Georgia" w:cs="Georgia"/>
          <w:szCs w:val="32"/>
          <w:lang w:val="en-MY"/>
        </w:rPr>
      </w:pPr>
      <w:r w:rsidRPr="009942DD">
        <w:rPr>
          <w:rFonts w:eastAsia="Georgia" w:cs="Georgia"/>
          <w:szCs w:val="32"/>
          <w:lang w:val="en-MY"/>
        </w:rPr>
        <w:t>When it comes to long-term goals, you are looking at a broader and grander vision that evolves over a significantly greater period of time. Sometimes it spans years or decades.</w:t>
      </w:r>
    </w:p>
    <w:p w:rsidR="00E31428" w:rsidRPr="009942DD" w:rsidRDefault="00E31428" w:rsidP="009C21E4">
      <w:pPr>
        <w:spacing w:line="360" w:lineRule="auto"/>
        <w:rPr>
          <w:rFonts w:eastAsia="Georgia" w:cs="Georgia"/>
          <w:szCs w:val="32"/>
          <w:lang w:val="en-MY"/>
        </w:rPr>
      </w:pPr>
    </w:p>
    <w:p w:rsidR="009942DD" w:rsidRDefault="009942DD" w:rsidP="009C21E4">
      <w:pPr>
        <w:spacing w:line="360" w:lineRule="auto"/>
        <w:rPr>
          <w:rFonts w:eastAsia="Georgia" w:cs="Georgia"/>
          <w:szCs w:val="32"/>
          <w:lang w:val="en-MY"/>
        </w:rPr>
      </w:pPr>
      <w:r w:rsidRPr="009942DD">
        <w:rPr>
          <w:rFonts w:eastAsia="Georgia" w:cs="Georgia"/>
          <w:szCs w:val="32"/>
          <w:lang w:val="en-MY"/>
        </w:rPr>
        <w:t>One major characteristic of these goals is the depth and complexity they carry. This requires you to make sustained effort, substantial dedication, and be resilient. They embody all your aspirations and dreams. They are the crux of what you envision for your life.</w:t>
      </w:r>
    </w:p>
    <w:p w:rsidR="00026E43" w:rsidRPr="009942DD" w:rsidRDefault="00026E43" w:rsidP="009C21E4">
      <w:pPr>
        <w:spacing w:line="360" w:lineRule="auto"/>
        <w:rPr>
          <w:rFonts w:eastAsia="Georgia" w:cs="Georgia"/>
          <w:szCs w:val="32"/>
          <w:lang w:val="en-MY"/>
        </w:rPr>
      </w:pPr>
    </w:p>
    <w:p w:rsidR="009942DD" w:rsidRDefault="009942DD" w:rsidP="009C21E4">
      <w:pPr>
        <w:spacing w:line="360" w:lineRule="auto"/>
        <w:rPr>
          <w:rFonts w:eastAsia="Georgia" w:cs="Georgia"/>
          <w:szCs w:val="32"/>
          <w:lang w:val="en-MY"/>
        </w:rPr>
      </w:pPr>
      <w:r w:rsidRPr="009942DD">
        <w:rPr>
          <w:rFonts w:eastAsia="Georgia" w:cs="Georgia"/>
          <w:szCs w:val="32"/>
          <w:lang w:val="en-MY"/>
        </w:rPr>
        <w:t>For these long-term goals, you need to plan meticulously and also have steadfast commitment to going through it all. While short-term goals are in the here and now, the results of long-term goals are not visible immediately. They are often far-reaching into the future rather than the present. You often have to delay gratification to achieve them.</w:t>
      </w:r>
    </w:p>
    <w:p w:rsidR="00026E43" w:rsidRPr="009942DD" w:rsidRDefault="00026E43" w:rsidP="009C21E4">
      <w:pPr>
        <w:spacing w:line="360" w:lineRule="auto"/>
        <w:rPr>
          <w:rFonts w:eastAsia="Georgia" w:cs="Georgia"/>
          <w:szCs w:val="32"/>
          <w:lang w:val="en-MY"/>
        </w:rPr>
      </w:pPr>
    </w:p>
    <w:p w:rsidR="009942DD" w:rsidRDefault="009942DD" w:rsidP="009C21E4">
      <w:pPr>
        <w:spacing w:line="360" w:lineRule="auto"/>
        <w:rPr>
          <w:rFonts w:eastAsia="Georgia" w:cs="Georgia"/>
          <w:szCs w:val="32"/>
          <w:lang w:val="en-MY"/>
        </w:rPr>
      </w:pPr>
      <w:r w:rsidRPr="009942DD">
        <w:rPr>
          <w:rFonts w:eastAsia="Georgia" w:cs="Georgia"/>
          <w:szCs w:val="32"/>
          <w:lang w:val="en-MY"/>
        </w:rPr>
        <w:lastRenderedPageBreak/>
        <w:t>Long-term goals are earmarked with personal growth and development, and the best part about them is that they are an accumulation of the short-term goals you have. If you aspire to become a recognized writer in any field, you would need to pursue advanced learning and skills, gain several experiences, and also foster and establish a strong professional writing network over the course of several years.</w:t>
      </w:r>
    </w:p>
    <w:p w:rsidR="00026E43" w:rsidRPr="009942DD" w:rsidRDefault="00026E43" w:rsidP="009C21E4">
      <w:pPr>
        <w:spacing w:line="360" w:lineRule="auto"/>
        <w:rPr>
          <w:rFonts w:eastAsia="Georgia" w:cs="Georgia"/>
          <w:szCs w:val="32"/>
          <w:lang w:val="en-MY"/>
        </w:rPr>
      </w:pPr>
    </w:p>
    <w:p w:rsidR="009942DD" w:rsidRDefault="009942DD" w:rsidP="009C21E4">
      <w:pPr>
        <w:spacing w:line="360" w:lineRule="auto"/>
        <w:rPr>
          <w:rFonts w:eastAsia="Georgia" w:cs="Georgia"/>
          <w:szCs w:val="32"/>
          <w:lang w:val="en-MY"/>
        </w:rPr>
      </w:pPr>
      <w:r w:rsidRPr="009942DD">
        <w:rPr>
          <w:rFonts w:eastAsia="Georgia" w:cs="Georgia"/>
          <w:szCs w:val="32"/>
          <w:lang w:val="en-MY"/>
        </w:rPr>
        <w:t>Both short and long-term goals are vital parts of getting extraordinary results in your life. While the long-term goals offer you a sense of direction and purpose as well as guide you to a future that you want to create, the short-term goals provide you with the momentum and motivation to keep you steady and also move you forward. Balancing them keeps you afloat.</w:t>
      </w:r>
    </w:p>
    <w:p w:rsidR="00026E43" w:rsidRPr="009942DD" w:rsidRDefault="00026E43" w:rsidP="009C21E4">
      <w:pPr>
        <w:spacing w:line="360" w:lineRule="auto"/>
        <w:rPr>
          <w:rFonts w:eastAsia="Georgia" w:cs="Georgia"/>
          <w:szCs w:val="32"/>
          <w:lang w:val="en-MY"/>
        </w:rPr>
      </w:pPr>
    </w:p>
    <w:p w:rsidR="009942DD" w:rsidRPr="00026E43" w:rsidRDefault="009942DD" w:rsidP="00E31428">
      <w:pPr>
        <w:pStyle w:val="Heading2"/>
      </w:pPr>
      <w:bookmarkStart w:id="27" w:name="_Toc171027672"/>
      <w:r w:rsidRPr="00026E43">
        <w:lastRenderedPageBreak/>
        <w:t>Striking The Balance</w:t>
      </w:r>
      <w:bookmarkEnd w:id="27"/>
    </w:p>
    <w:p w:rsidR="00026E43" w:rsidRDefault="009942DD" w:rsidP="009C21E4">
      <w:pPr>
        <w:spacing w:line="360" w:lineRule="auto"/>
        <w:rPr>
          <w:rFonts w:eastAsia="Georgia" w:cs="Georgia"/>
          <w:szCs w:val="32"/>
          <w:lang w:val="en-MY"/>
        </w:rPr>
      </w:pPr>
      <w:r w:rsidRPr="009942DD">
        <w:rPr>
          <w:rFonts w:eastAsia="Georgia" w:cs="Georgia"/>
          <w:szCs w:val="32"/>
          <w:lang w:val="en-MY"/>
        </w:rPr>
        <w:t>Here are areas where you can balance both long-term and short-term goals.</w:t>
      </w:r>
    </w:p>
    <w:p w:rsidR="00E31428" w:rsidRPr="009942DD" w:rsidRDefault="00E31428" w:rsidP="009C21E4">
      <w:pPr>
        <w:spacing w:line="360" w:lineRule="auto"/>
        <w:rPr>
          <w:rFonts w:eastAsia="Georgia" w:cs="Georgia"/>
          <w:szCs w:val="32"/>
          <w:lang w:val="en-MY"/>
        </w:rPr>
      </w:pPr>
    </w:p>
    <w:p w:rsidR="009942DD" w:rsidRPr="00026E43" w:rsidRDefault="009942DD" w:rsidP="00E31428">
      <w:pPr>
        <w:pStyle w:val="Heading3"/>
        <w:rPr>
          <w:lang w:val="en-MY"/>
        </w:rPr>
      </w:pPr>
      <w:bookmarkStart w:id="28" w:name="_Toc171027673"/>
      <w:r w:rsidRPr="00026E43">
        <w:rPr>
          <w:lang w:val="en-MY"/>
        </w:rPr>
        <w:t>Personal Development</w:t>
      </w:r>
      <w:bookmarkEnd w:id="28"/>
    </w:p>
    <w:p w:rsidR="009942DD" w:rsidRDefault="009942DD" w:rsidP="009C21E4">
      <w:pPr>
        <w:spacing w:line="360" w:lineRule="auto"/>
        <w:rPr>
          <w:rFonts w:eastAsia="Georgia" w:cs="Georgia"/>
          <w:szCs w:val="32"/>
          <w:lang w:val="en-MY"/>
        </w:rPr>
      </w:pPr>
      <w:r w:rsidRPr="009942DD">
        <w:rPr>
          <w:rFonts w:eastAsia="Georgia" w:cs="Georgia"/>
          <w:szCs w:val="32"/>
          <w:lang w:val="en-MY"/>
        </w:rPr>
        <w:t>Long-term: Read a dozen books in a year, travel to every continent, or learn a new language. Short-term: Read a book per month and 10 pages daily, travel to a country a month, start a Duolingo class.</w:t>
      </w:r>
    </w:p>
    <w:p w:rsidR="00BB61DD" w:rsidRPr="009942DD" w:rsidRDefault="00BB61DD" w:rsidP="009C21E4">
      <w:pPr>
        <w:spacing w:line="360" w:lineRule="auto"/>
        <w:rPr>
          <w:rFonts w:eastAsia="Georgia" w:cs="Georgia"/>
          <w:szCs w:val="32"/>
          <w:lang w:val="en-MY"/>
        </w:rPr>
      </w:pPr>
    </w:p>
    <w:p w:rsidR="009942DD" w:rsidRPr="009942DD" w:rsidRDefault="009942DD" w:rsidP="00E31428">
      <w:pPr>
        <w:pStyle w:val="Heading3"/>
        <w:rPr>
          <w:lang w:val="en-MY"/>
        </w:rPr>
      </w:pPr>
      <w:bookmarkStart w:id="29" w:name="_Toc171027674"/>
      <w:r w:rsidRPr="009942DD">
        <w:rPr>
          <w:lang w:val="en-MY"/>
        </w:rPr>
        <w:t>Financial</w:t>
      </w:r>
      <w:bookmarkEnd w:id="29"/>
    </w:p>
    <w:p w:rsidR="009942DD" w:rsidRDefault="009942DD" w:rsidP="009C21E4">
      <w:pPr>
        <w:spacing w:line="360" w:lineRule="auto"/>
        <w:rPr>
          <w:rFonts w:eastAsia="Georgia" w:cs="Georgia"/>
          <w:szCs w:val="32"/>
          <w:lang w:val="en-MY"/>
        </w:rPr>
      </w:pPr>
      <w:r w:rsidRPr="009942DD">
        <w:rPr>
          <w:rFonts w:eastAsia="Georgia" w:cs="Georgia"/>
          <w:szCs w:val="32"/>
          <w:lang w:val="en-MY"/>
        </w:rPr>
        <w:t>Long-term: Achieve financial independence and retire early. Short-term: Save a specific amount of money every month, create a budget, start paying off your debts.</w:t>
      </w:r>
    </w:p>
    <w:p w:rsidR="00BB61DD" w:rsidRDefault="00BB61DD" w:rsidP="009C21E4">
      <w:pPr>
        <w:spacing w:line="360" w:lineRule="auto"/>
        <w:rPr>
          <w:rFonts w:eastAsia="Georgia" w:cs="Georgia"/>
          <w:szCs w:val="32"/>
          <w:lang w:val="en-MY"/>
        </w:rPr>
      </w:pPr>
    </w:p>
    <w:p w:rsidR="00BB61DD" w:rsidRPr="009942DD" w:rsidRDefault="00BB61DD" w:rsidP="009C21E4">
      <w:pPr>
        <w:spacing w:line="360" w:lineRule="auto"/>
        <w:rPr>
          <w:rFonts w:eastAsia="Georgia" w:cs="Georgia"/>
          <w:szCs w:val="32"/>
          <w:lang w:val="en-MY"/>
        </w:rPr>
      </w:pPr>
    </w:p>
    <w:p w:rsidR="009942DD" w:rsidRPr="009942DD" w:rsidRDefault="009942DD" w:rsidP="00E31428">
      <w:pPr>
        <w:pStyle w:val="Heading3"/>
        <w:rPr>
          <w:lang w:val="en-MY"/>
        </w:rPr>
      </w:pPr>
      <w:bookmarkStart w:id="30" w:name="_Toc171027675"/>
      <w:r w:rsidRPr="009942DD">
        <w:rPr>
          <w:lang w:val="en-MY"/>
        </w:rPr>
        <w:lastRenderedPageBreak/>
        <w:t>Health and Fitness</w:t>
      </w:r>
      <w:bookmarkEnd w:id="30"/>
    </w:p>
    <w:p w:rsidR="009942DD" w:rsidRDefault="009942DD" w:rsidP="009C21E4">
      <w:pPr>
        <w:spacing w:line="360" w:lineRule="auto"/>
        <w:rPr>
          <w:rFonts w:eastAsia="Georgia" w:cs="Georgia"/>
          <w:szCs w:val="32"/>
          <w:lang w:val="en-MY"/>
        </w:rPr>
      </w:pPr>
      <w:r w:rsidRPr="009942DD">
        <w:rPr>
          <w:rFonts w:eastAsia="Georgia" w:cs="Georgia"/>
          <w:szCs w:val="32"/>
          <w:lang w:val="en-MY"/>
        </w:rPr>
        <w:t>Long-term: Lose a significant amount of weight and be fit for the rest of your life. Short-term: Go to the gym three times a week and stick to a routine, eat a balanced diet, and sleep well.</w:t>
      </w:r>
    </w:p>
    <w:p w:rsidR="00BB61DD" w:rsidRPr="009942DD" w:rsidRDefault="00BB61DD" w:rsidP="009C21E4">
      <w:pPr>
        <w:spacing w:line="360" w:lineRule="auto"/>
        <w:rPr>
          <w:rFonts w:eastAsia="Georgia" w:cs="Georgia"/>
          <w:szCs w:val="32"/>
          <w:lang w:val="en-MY"/>
        </w:rPr>
      </w:pPr>
    </w:p>
    <w:p w:rsidR="009942DD" w:rsidRPr="009942DD" w:rsidRDefault="009942DD" w:rsidP="00E31428">
      <w:pPr>
        <w:pStyle w:val="Heading3"/>
        <w:rPr>
          <w:lang w:val="en-MY"/>
        </w:rPr>
      </w:pPr>
      <w:bookmarkStart w:id="31" w:name="_Toc171027676"/>
      <w:r w:rsidRPr="009942DD">
        <w:rPr>
          <w:lang w:val="en-MY"/>
        </w:rPr>
        <w:t>Education</w:t>
      </w:r>
      <w:bookmarkEnd w:id="31"/>
    </w:p>
    <w:p w:rsidR="009942DD" w:rsidRDefault="009942DD" w:rsidP="009C21E4">
      <w:pPr>
        <w:spacing w:line="360" w:lineRule="auto"/>
        <w:rPr>
          <w:rFonts w:eastAsia="Georgia" w:cs="Georgia"/>
          <w:szCs w:val="32"/>
          <w:lang w:val="en-MY"/>
        </w:rPr>
      </w:pPr>
      <w:r w:rsidRPr="009942DD">
        <w:rPr>
          <w:rFonts w:eastAsia="Georgia" w:cs="Georgia"/>
          <w:szCs w:val="32"/>
          <w:lang w:val="en-MY"/>
        </w:rPr>
        <w:t>Long-term: Complete a Master’s degree or earn a Ph.D. Short-term: Finish an assignment or a course, attend a seminar or a workshop, prepare for an exam.</w:t>
      </w:r>
    </w:p>
    <w:p w:rsidR="00BB61DD" w:rsidRPr="009942DD" w:rsidRDefault="00BB61DD" w:rsidP="009C21E4">
      <w:pPr>
        <w:spacing w:line="360" w:lineRule="auto"/>
        <w:rPr>
          <w:rFonts w:eastAsia="Georgia" w:cs="Georgia"/>
          <w:szCs w:val="32"/>
          <w:lang w:val="en-MY"/>
        </w:rPr>
      </w:pPr>
    </w:p>
    <w:p w:rsidR="009942DD" w:rsidRPr="009942DD" w:rsidRDefault="009942DD" w:rsidP="00E31428">
      <w:pPr>
        <w:pStyle w:val="Heading3"/>
        <w:rPr>
          <w:lang w:val="en-MY"/>
        </w:rPr>
      </w:pPr>
      <w:bookmarkStart w:id="32" w:name="_Toc171027677"/>
      <w:r w:rsidRPr="009942DD">
        <w:rPr>
          <w:lang w:val="en-MY"/>
        </w:rPr>
        <w:t>Career</w:t>
      </w:r>
      <w:bookmarkEnd w:id="32"/>
    </w:p>
    <w:p w:rsidR="009942DD" w:rsidRDefault="009942DD" w:rsidP="009C21E4">
      <w:pPr>
        <w:spacing w:line="360" w:lineRule="auto"/>
        <w:rPr>
          <w:rFonts w:eastAsia="Georgia" w:cs="Georgia"/>
          <w:szCs w:val="32"/>
          <w:lang w:val="en-MY"/>
        </w:rPr>
      </w:pPr>
      <w:r w:rsidRPr="009942DD">
        <w:rPr>
          <w:rFonts w:eastAsia="Georgia" w:cs="Georgia"/>
          <w:szCs w:val="32"/>
          <w:lang w:val="en-MY"/>
        </w:rPr>
        <w:t>Long-term: Start a successful organization, become a certified and recognized expert in your area of specialty. Short-term: Acquire a new skill related and vital to your profession, begin networking, complete a session or a training course.</w:t>
      </w:r>
    </w:p>
    <w:p w:rsidR="00BB61DD" w:rsidRPr="009942DD" w:rsidRDefault="00BB61DD" w:rsidP="009C21E4">
      <w:pPr>
        <w:spacing w:line="360" w:lineRule="auto"/>
        <w:rPr>
          <w:rFonts w:eastAsia="Georgia" w:cs="Georgia"/>
          <w:szCs w:val="32"/>
          <w:lang w:val="en-MY"/>
        </w:rPr>
      </w:pPr>
    </w:p>
    <w:p w:rsidR="00BB61DD" w:rsidRPr="00A87849" w:rsidRDefault="009942DD" w:rsidP="00A87849">
      <w:pPr>
        <w:spacing w:line="360" w:lineRule="auto"/>
        <w:rPr>
          <w:rFonts w:eastAsia="Georgia" w:cs="Georgia"/>
          <w:sz w:val="32"/>
          <w:szCs w:val="32"/>
          <w:lang w:val="en-MY"/>
        </w:rPr>
      </w:pPr>
      <w:r w:rsidRPr="009942DD">
        <w:rPr>
          <w:rFonts w:eastAsia="Georgia" w:cs="Georgia"/>
          <w:szCs w:val="32"/>
          <w:lang w:val="en-MY"/>
        </w:rPr>
        <w:t xml:space="preserve">It is crucial to balance your short-term goals with your long-term goals as integrating both will ensure </w:t>
      </w:r>
      <w:r w:rsidRPr="009942DD">
        <w:rPr>
          <w:rFonts w:eastAsia="Georgia" w:cs="Georgia"/>
          <w:szCs w:val="32"/>
          <w:lang w:val="en-MY"/>
        </w:rPr>
        <w:lastRenderedPageBreak/>
        <w:t>that you experience continuous growth, progress, developments, and success. So set SMART goals, review your goals, and adjust your goals where necessary. Do not forget to celebrate your achievements in milestones as you achieve them.</w:t>
      </w:r>
      <w:r w:rsidR="00BB61DD">
        <w:rPr>
          <w:rFonts w:eastAsia="Georgia" w:cs="Georgia"/>
          <w:b/>
          <w:color w:val="1F4E79" w:themeColor="accent1" w:themeShade="80"/>
        </w:rPr>
        <w:br w:type="page"/>
      </w:r>
    </w:p>
    <w:p w:rsidR="00BB61DD" w:rsidRDefault="00A87849" w:rsidP="00BB61DD">
      <w:pPr>
        <w:pStyle w:val="Heading1"/>
        <w:spacing w:after="200" w:line="360" w:lineRule="auto"/>
        <w:jc w:val="center"/>
        <w:rPr>
          <w:rFonts w:eastAsia="Georgia" w:cs="Georgia"/>
          <w:b w:val="0"/>
          <w:color w:val="1F4E79" w:themeColor="accent1" w:themeShade="80"/>
        </w:rPr>
      </w:pPr>
      <w:bookmarkStart w:id="33" w:name="_Toc171027552"/>
      <w:bookmarkStart w:id="34" w:name="_Toc171027612"/>
      <w:bookmarkStart w:id="35" w:name="_Toc171027678"/>
      <w:r>
        <w:rPr>
          <w:noProof/>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left:0;text-align:left;margin-left:-100.45pt;margin-top:-71.6pt;width:610.4pt;height:839.55pt;z-index:-251651072;mso-position-horizontal-relative:text;mso-position-vertical-relative:text;mso-width-relative:page;mso-height-relative:page">
            <v:imagedata r:id="rId11" o:title="4"/>
          </v:shape>
        </w:pict>
      </w:r>
      <w:bookmarkEnd w:id="33"/>
      <w:bookmarkEnd w:id="34"/>
      <w:bookmarkEnd w:id="35"/>
    </w:p>
    <w:p w:rsidR="00A87849" w:rsidRDefault="00A87849" w:rsidP="00BB61DD">
      <w:pPr>
        <w:pStyle w:val="Heading1"/>
        <w:spacing w:after="200" w:line="360" w:lineRule="auto"/>
        <w:jc w:val="center"/>
        <w:rPr>
          <w:rFonts w:eastAsia="Georgia" w:cs="Georgia"/>
          <w:b w:val="0"/>
          <w:color w:val="1F4E79" w:themeColor="accent1" w:themeShade="80"/>
        </w:rPr>
      </w:pPr>
    </w:p>
    <w:p w:rsidR="00A87849" w:rsidRDefault="00A87849" w:rsidP="00BB61DD">
      <w:pPr>
        <w:pStyle w:val="Heading1"/>
        <w:spacing w:after="200" w:line="360" w:lineRule="auto"/>
        <w:jc w:val="center"/>
        <w:rPr>
          <w:rFonts w:eastAsia="Georgia" w:cs="Georgia"/>
          <w:b w:val="0"/>
          <w:color w:val="1F4E79" w:themeColor="accent1" w:themeShade="80"/>
        </w:rPr>
      </w:pPr>
    </w:p>
    <w:p w:rsidR="00A87849" w:rsidRDefault="00A87849">
      <w:pPr>
        <w:spacing w:line="240" w:lineRule="auto"/>
        <w:jc w:val="left"/>
        <w:rPr>
          <w:rFonts w:eastAsia="Georgia" w:cs="Georgia"/>
          <w:b/>
          <w:bCs/>
          <w:color w:val="1F4E79" w:themeColor="accent1" w:themeShade="80"/>
          <w:sz w:val="48"/>
          <w:szCs w:val="48"/>
          <w:lang w:val="en-US"/>
        </w:rPr>
      </w:pPr>
      <w:r>
        <w:rPr>
          <w:rFonts w:eastAsia="Georgia" w:cs="Georgia"/>
          <w:b/>
          <w:color w:val="1F4E79" w:themeColor="accent1" w:themeShade="80"/>
        </w:rPr>
        <w:br w:type="page"/>
      </w:r>
    </w:p>
    <w:p w:rsidR="00A87849" w:rsidRPr="00E31428" w:rsidRDefault="00A87849" w:rsidP="00E31428">
      <w:pPr>
        <w:pStyle w:val="Heading1"/>
        <w:jc w:val="center"/>
        <w:rPr>
          <w:color w:val="1F4E79" w:themeColor="accent1" w:themeShade="80"/>
        </w:rPr>
      </w:pPr>
    </w:p>
    <w:p w:rsidR="00A87849" w:rsidRPr="00E31428" w:rsidRDefault="009C21E4" w:rsidP="00E31428">
      <w:pPr>
        <w:pStyle w:val="Heading1"/>
        <w:jc w:val="center"/>
        <w:rPr>
          <w:color w:val="1F4E79" w:themeColor="accent1" w:themeShade="80"/>
        </w:rPr>
      </w:pPr>
      <w:bookmarkStart w:id="36" w:name="_Toc171027679"/>
      <w:r w:rsidRPr="00E31428">
        <w:rPr>
          <w:color w:val="1F4E79" w:themeColor="accent1" w:themeShade="80"/>
        </w:rPr>
        <w:t>Chapter 4 - Ways to Implement the 1% Rule</w:t>
      </w:r>
      <w:bookmarkEnd w:id="36"/>
    </w:p>
    <w:p w:rsidR="00A87849" w:rsidRPr="00A87849" w:rsidRDefault="00A87849" w:rsidP="00A87849">
      <w:pPr>
        <w:rPr>
          <w:lang w:val="en-US"/>
        </w:rPr>
      </w:pPr>
    </w:p>
    <w:p w:rsidR="000922F3" w:rsidRDefault="009C21E4" w:rsidP="009C21E4">
      <w:pPr>
        <w:spacing w:line="360" w:lineRule="auto"/>
        <w:jc w:val="center"/>
        <w:rPr>
          <w:rFonts w:eastAsia="Georgia" w:cs="Georgia"/>
          <w:i/>
          <w:szCs w:val="32"/>
        </w:rPr>
      </w:pPr>
      <w:r>
        <w:rPr>
          <w:rFonts w:eastAsia="Georgia" w:cs="Georgia"/>
          <w:i/>
          <w:szCs w:val="32"/>
        </w:rPr>
        <w:t>“For me, winning isn’t something that happens suddenly on the field when the whistle blows and the crowds roar. Winning is something that builds physically and mentally every day that you train and every night that you dream.”</w:t>
      </w:r>
    </w:p>
    <w:p w:rsidR="000922F3" w:rsidRDefault="009C21E4" w:rsidP="009C21E4">
      <w:pPr>
        <w:spacing w:line="360" w:lineRule="auto"/>
        <w:jc w:val="center"/>
        <w:rPr>
          <w:rFonts w:eastAsia="Georgia" w:cs="Georgia"/>
          <w:i/>
          <w:szCs w:val="32"/>
        </w:rPr>
      </w:pPr>
      <w:r>
        <w:rPr>
          <w:rFonts w:eastAsia="Georgia" w:cs="Georgia"/>
          <w:i/>
          <w:szCs w:val="32"/>
        </w:rPr>
        <w:t>― Emmitt Smith</w:t>
      </w:r>
    </w:p>
    <w:p w:rsidR="00A87849" w:rsidRDefault="00A87849" w:rsidP="009C21E4">
      <w:pPr>
        <w:spacing w:line="360" w:lineRule="auto"/>
        <w:jc w:val="center"/>
        <w:rPr>
          <w:rFonts w:eastAsia="Georgia" w:cs="Georgia"/>
          <w:i/>
          <w:szCs w:val="32"/>
        </w:rPr>
      </w:pPr>
    </w:p>
    <w:p w:rsidR="009942DD" w:rsidRDefault="009942DD" w:rsidP="009C21E4">
      <w:pPr>
        <w:spacing w:line="360" w:lineRule="auto"/>
        <w:rPr>
          <w:rFonts w:eastAsia="Georgia" w:cs="Georgia"/>
          <w:szCs w:val="32"/>
          <w:lang w:val="en-MY"/>
        </w:rPr>
      </w:pPr>
      <w:r w:rsidRPr="009942DD">
        <w:rPr>
          <w:rFonts w:eastAsia="Georgia" w:cs="Georgia"/>
          <w:szCs w:val="32"/>
          <w:lang w:val="en-MY"/>
        </w:rPr>
        <w:t>In the words of James Clear, “The margin between good and great is narrower than it seems. What begins as a slight edge over the competition compounds with each additional contest.” If paid attention to clearly, you can easily see how good and great differ even when the edge is slightly unnoticeable.</w:t>
      </w:r>
    </w:p>
    <w:p w:rsidR="00A87849" w:rsidRPr="009942DD" w:rsidRDefault="00A87849" w:rsidP="009C21E4">
      <w:pPr>
        <w:spacing w:line="360" w:lineRule="auto"/>
        <w:rPr>
          <w:rFonts w:eastAsia="Georgia" w:cs="Georgia"/>
          <w:szCs w:val="32"/>
          <w:lang w:val="en-MY"/>
        </w:rPr>
      </w:pPr>
    </w:p>
    <w:p w:rsidR="009942DD" w:rsidRDefault="009942DD" w:rsidP="009C21E4">
      <w:pPr>
        <w:spacing w:line="360" w:lineRule="auto"/>
        <w:rPr>
          <w:rFonts w:eastAsia="Georgia" w:cs="Georgia"/>
          <w:szCs w:val="32"/>
          <w:lang w:val="en-MY"/>
        </w:rPr>
      </w:pPr>
      <w:r w:rsidRPr="009942DD">
        <w:rPr>
          <w:rFonts w:eastAsia="Georgia" w:cs="Georgia"/>
          <w:szCs w:val="32"/>
          <w:lang w:val="en-MY"/>
        </w:rPr>
        <w:lastRenderedPageBreak/>
        <w:t>You may feel overwhelmed about how to get things done when you pay attention to the enormity of the task. However, when you look at breaking them down into sizeable and bite-able chunks, there is every possibility in the world that you will triumph at it.</w:t>
      </w:r>
    </w:p>
    <w:p w:rsidR="00A87849" w:rsidRPr="009942DD" w:rsidRDefault="00A87849" w:rsidP="009C21E4">
      <w:pPr>
        <w:spacing w:line="360" w:lineRule="auto"/>
        <w:rPr>
          <w:rFonts w:eastAsia="Georgia" w:cs="Georgia"/>
          <w:szCs w:val="32"/>
          <w:lang w:val="en-MY"/>
        </w:rPr>
      </w:pPr>
    </w:p>
    <w:p w:rsidR="009942DD" w:rsidRDefault="009942DD" w:rsidP="009C21E4">
      <w:pPr>
        <w:spacing w:line="360" w:lineRule="auto"/>
        <w:rPr>
          <w:rFonts w:eastAsia="Georgia" w:cs="Georgia"/>
          <w:szCs w:val="32"/>
          <w:lang w:val="en-MY"/>
        </w:rPr>
      </w:pPr>
      <w:r w:rsidRPr="009942DD">
        <w:rPr>
          <w:rFonts w:eastAsia="Georgia" w:cs="Georgia"/>
          <w:szCs w:val="32"/>
          <w:lang w:val="en-MY"/>
        </w:rPr>
        <w:t>Just by persistently and consistently being 1% better at the things that you do every single day over a month, a year, or even a decade, you can make some mighty impressive changes. The 1% principle states that if you break everything down that you could think about a thing and improve on it by 1 percent, you will amass a significant and extraordinary result when it is accumulated.</w:t>
      </w:r>
    </w:p>
    <w:p w:rsidR="00A87849" w:rsidRPr="009942DD" w:rsidRDefault="00A87849" w:rsidP="009C21E4">
      <w:pPr>
        <w:spacing w:line="360" w:lineRule="auto"/>
        <w:rPr>
          <w:rFonts w:eastAsia="Georgia" w:cs="Georgia"/>
          <w:szCs w:val="32"/>
          <w:lang w:val="en-MY"/>
        </w:rPr>
      </w:pPr>
    </w:p>
    <w:p w:rsidR="009942DD" w:rsidRPr="009942DD" w:rsidRDefault="009942DD" w:rsidP="009C21E4">
      <w:pPr>
        <w:spacing w:line="360" w:lineRule="auto"/>
        <w:rPr>
          <w:rFonts w:eastAsia="Georgia" w:cs="Georgia"/>
          <w:szCs w:val="32"/>
          <w:lang w:val="en-MY"/>
        </w:rPr>
      </w:pPr>
      <w:r w:rsidRPr="009942DD">
        <w:rPr>
          <w:rFonts w:eastAsia="Georgia" w:cs="Georgia"/>
          <w:szCs w:val="32"/>
          <w:lang w:val="en-MY"/>
        </w:rPr>
        <w:t>To put it in simple terms, the rule of 1 percent is a philosophy that great progress is centered around the compounded gains offered by small yet regular improvements. It is not about overnight successes or quick fixes. Instead, it offers a realistic and approachable route to achieve big things.</w:t>
      </w:r>
    </w:p>
    <w:p w:rsidR="00A87849" w:rsidRDefault="00A87849" w:rsidP="009C21E4">
      <w:pPr>
        <w:spacing w:line="360" w:lineRule="auto"/>
        <w:rPr>
          <w:rFonts w:eastAsia="Georgia" w:cs="Georgia"/>
          <w:szCs w:val="32"/>
          <w:lang w:val="en-MY"/>
        </w:rPr>
      </w:pPr>
    </w:p>
    <w:p w:rsidR="009942DD" w:rsidRPr="009942DD" w:rsidRDefault="009942DD" w:rsidP="009C21E4">
      <w:pPr>
        <w:spacing w:line="360" w:lineRule="auto"/>
        <w:rPr>
          <w:rFonts w:eastAsia="Georgia" w:cs="Georgia"/>
          <w:szCs w:val="32"/>
          <w:lang w:val="en-MY"/>
        </w:rPr>
      </w:pPr>
      <w:r w:rsidRPr="009942DD">
        <w:rPr>
          <w:rFonts w:eastAsia="Georgia" w:cs="Georgia"/>
          <w:szCs w:val="32"/>
          <w:lang w:val="en-MY"/>
        </w:rPr>
        <w:t>With consistency and persistence as the key ingredients for this, you can achieve anything. You can apply the 1 percent mindset in two different ways: either together or separately:</w:t>
      </w:r>
    </w:p>
    <w:p w:rsidR="009942DD" w:rsidRPr="009942DD" w:rsidRDefault="009942DD" w:rsidP="009C21E4">
      <w:pPr>
        <w:numPr>
          <w:ilvl w:val="0"/>
          <w:numId w:val="20"/>
        </w:numPr>
        <w:spacing w:line="360" w:lineRule="auto"/>
        <w:rPr>
          <w:rFonts w:eastAsia="Georgia" w:cs="Georgia"/>
          <w:szCs w:val="32"/>
          <w:lang w:val="en-MY"/>
        </w:rPr>
      </w:pPr>
      <w:r w:rsidRPr="009942DD">
        <w:rPr>
          <w:rFonts w:eastAsia="Georgia" w:cs="Georgia"/>
          <w:szCs w:val="32"/>
          <w:lang w:val="en-MY"/>
        </w:rPr>
        <w:t>Together - Do 1 percent every day, every week, every fortnight.</w:t>
      </w:r>
    </w:p>
    <w:p w:rsidR="009942DD" w:rsidRPr="009942DD" w:rsidRDefault="009942DD" w:rsidP="009C21E4">
      <w:pPr>
        <w:numPr>
          <w:ilvl w:val="0"/>
          <w:numId w:val="20"/>
        </w:numPr>
        <w:spacing w:line="360" w:lineRule="auto"/>
        <w:rPr>
          <w:rFonts w:eastAsia="Georgia" w:cs="Georgia"/>
          <w:szCs w:val="32"/>
          <w:lang w:val="en-MY"/>
        </w:rPr>
      </w:pPr>
      <w:r w:rsidRPr="009942DD">
        <w:rPr>
          <w:rFonts w:eastAsia="Georgia" w:cs="Georgia"/>
          <w:szCs w:val="32"/>
          <w:lang w:val="en-MY"/>
        </w:rPr>
        <w:t>Separately - Do 1 percent better across several areas.</w:t>
      </w:r>
    </w:p>
    <w:p w:rsidR="009942DD" w:rsidRPr="009942DD" w:rsidRDefault="009942DD" w:rsidP="009C21E4">
      <w:pPr>
        <w:spacing w:line="360" w:lineRule="auto"/>
        <w:rPr>
          <w:rFonts w:eastAsia="Georgia" w:cs="Georgia"/>
          <w:szCs w:val="32"/>
          <w:lang w:val="en-MY"/>
        </w:rPr>
      </w:pPr>
      <w:r w:rsidRPr="009942DD">
        <w:rPr>
          <w:rFonts w:eastAsia="Georgia" w:cs="Georgia"/>
          <w:szCs w:val="32"/>
          <w:lang w:val="en-MY"/>
        </w:rPr>
        <w:t>While a task might appear to be impossible or quite daunting, it can gradually be achieved when you tackle it a step at a time.</w:t>
      </w:r>
    </w:p>
    <w:p w:rsidR="00A87849" w:rsidRDefault="00A87849" w:rsidP="009C21E4">
      <w:pPr>
        <w:spacing w:line="360" w:lineRule="auto"/>
        <w:rPr>
          <w:rFonts w:eastAsia="Georgia" w:cs="Georgia"/>
          <w:b/>
          <w:bCs/>
          <w:szCs w:val="32"/>
          <w:lang w:val="en-MY"/>
        </w:rPr>
      </w:pPr>
    </w:p>
    <w:p w:rsidR="009942DD" w:rsidRPr="00A87849" w:rsidRDefault="009942DD" w:rsidP="009C21E4">
      <w:pPr>
        <w:spacing w:line="360" w:lineRule="auto"/>
        <w:rPr>
          <w:rFonts w:eastAsia="Georgia" w:cs="Georgia"/>
          <w:szCs w:val="32"/>
          <w:lang w:val="en-MY"/>
        </w:rPr>
      </w:pPr>
      <w:r w:rsidRPr="00A87849">
        <w:rPr>
          <w:rFonts w:eastAsia="Georgia" w:cs="Georgia"/>
          <w:b/>
          <w:bCs/>
          <w:szCs w:val="32"/>
          <w:lang w:val="en-MY"/>
        </w:rPr>
        <w:t>The 1% Rule</w:t>
      </w:r>
    </w:p>
    <w:p w:rsidR="009942DD" w:rsidRDefault="009942DD" w:rsidP="009C21E4">
      <w:pPr>
        <w:spacing w:line="360" w:lineRule="auto"/>
        <w:rPr>
          <w:rFonts w:eastAsia="Georgia" w:cs="Georgia"/>
          <w:szCs w:val="32"/>
          <w:lang w:val="en-MY"/>
        </w:rPr>
      </w:pPr>
      <w:r w:rsidRPr="009942DD">
        <w:rPr>
          <w:rFonts w:eastAsia="Georgia" w:cs="Georgia"/>
          <w:szCs w:val="32"/>
          <w:lang w:val="en-MY"/>
        </w:rPr>
        <w:t>The 1% rule encourages you to focus on progress through process, not perfection. This tells you to think small to achieve big goals. It allows you to make improvements that are minor and steady over a period of time to achieve a great reward.</w:t>
      </w:r>
    </w:p>
    <w:p w:rsidR="00A87849" w:rsidRPr="009942DD" w:rsidRDefault="00A87849" w:rsidP="009C21E4">
      <w:pPr>
        <w:spacing w:line="360" w:lineRule="auto"/>
        <w:rPr>
          <w:rFonts w:eastAsia="Georgia" w:cs="Georgia"/>
          <w:szCs w:val="32"/>
          <w:lang w:val="en-MY"/>
        </w:rPr>
      </w:pPr>
    </w:p>
    <w:p w:rsidR="009942DD" w:rsidRDefault="009942DD" w:rsidP="009C21E4">
      <w:pPr>
        <w:spacing w:line="360" w:lineRule="auto"/>
        <w:rPr>
          <w:rFonts w:eastAsia="Georgia" w:cs="Georgia"/>
          <w:szCs w:val="32"/>
          <w:lang w:val="en-MY"/>
        </w:rPr>
      </w:pPr>
      <w:r w:rsidRPr="009942DD">
        <w:rPr>
          <w:rFonts w:eastAsia="Georgia" w:cs="Georgia"/>
          <w:szCs w:val="32"/>
          <w:lang w:val="en-MY"/>
        </w:rPr>
        <w:t xml:space="preserve">Have you ever set a goal for yourself but after some time gave up? Did you ask yourself why you gave up? </w:t>
      </w:r>
      <w:r w:rsidRPr="009942DD">
        <w:rPr>
          <w:rFonts w:eastAsia="Georgia" w:cs="Georgia"/>
          <w:szCs w:val="32"/>
          <w:lang w:val="en-MY"/>
        </w:rPr>
        <w:lastRenderedPageBreak/>
        <w:t>Was it because you were tired? Was the goal too difficult? Was it hard to attain? Now on the flip side, have you achieved a form of success but you still feel like you are nowhere near where you are meant to be? If either or both describe you, then you are not alone.</w:t>
      </w:r>
    </w:p>
    <w:p w:rsidR="00A87849" w:rsidRPr="009942DD" w:rsidRDefault="00A87849" w:rsidP="009C21E4">
      <w:pPr>
        <w:spacing w:line="360" w:lineRule="auto"/>
        <w:rPr>
          <w:rFonts w:eastAsia="Georgia" w:cs="Georgia"/>
          <w:szCs w:val="32"/>
          <w:lang w:val="en-MY"/>
        </w:rPr>
      </w:pPr>
    </w:p>
    <w:p w:rsidR="009942DD" w:rsidRPr="009942DD" w:rsidRDefault="009942DD" w:rsidP="009C21E4">
      <w:pPr>
        <w:spacing w:line="360" w:lineRule="auto"/>
        <w:rPr>
          <w:rFonts w:eastAsia="Georgia" w:cs="Georgia"/>
          <w:szCs w:val="32"/>
          <w:lang w:val="en-MY"/>
        </w:rPr>
      </w:pPr>
      <w:r w:rsidRPr="009942DD">
        <w:rPr>
          <w:rFonts w:eastAsia="Georgia" w:cs="Georgia"/>
          <w:szCs w:val="32"/>
          <w:lang w:val="en-MY"/>
        </w:rPr>
        <w:t>Several people struggle to truly achieve their goals, and this is because they have concentrated and focused on making drastic changes as soon as possible. They want to make big changes immediately. However, the truth is this: the key to long-term successes is small yet incremental improvements. This is where you find the 1% rule.</w:t>
      </w:r>
    </w:p>
    <w:p w:rsidR="009942DD" w:rsidRDefault="009942DD" w:rsidP="009C21E4">
      <w:pPr>
        <w:spacing w:line="360" w:lineRule="auto"/>
        <w:rPr>
          <w:rFonts w:eastAsia="Georgia" w:cs="Georgia"/>
          <w:szCs w:val="32"/>
          <w:lang w:val="en-MY"/>
        </w:rPr>
      </w:pPr>
      <w:r w:rsidRPr="009942DD">
        <w:rPr>
          <w:rFonts w:eastAsia="Georgia" w:cs="Georgia"/>
          <w:szCs w:val="32"/>
          <w:lang w:val="en-MY"/>
        </w:rPr>
        <w:t>It is important to note that the 1% rule is a tiny and powerful strategy that helps you achieve any of your goals. This is based on the idea that if you improve any area of your life by 1% every day over the years, you will have extraordinary results.</w:t>
      </w:r>
    </w:p>
    <w:p w:rsidR="00A87849" w:rsidRPr="009942DD" w:rsidRDefault="00A87849" w:rsidP="009C21E4">
      <w:pPr>
        <w:spacing w:line="360" w:lineRule="auto"/>
        <w:rPr>
          <w:rFonts w:eastAsia="Georgia" w:cs="Georgia"/>
          <w:szCs w:val="32"/>
          <w:lang w:val="en-MY"/>
        </w:rPr>
      </w:pPr>
    </w:p>
    <w:p w:rsidR="009942DD" w:rsidRDefault="009942DD" w:rsidP="009C21E4">
      <w:pPr>
        <w:spacing w:line="360" w:lineRule="auto"/>
        <w:rPr>
          <w:rFonts w:eastAsia="Georgia" w:cs="Georgia"/>
          <w:szCs w:val="32"/>
          <w:lang w:val="en-MY"/>
        </w:rPr>
      </w:pPr>
      <w:r w:rsidRPr="009942DD">
        <w:rPr>
          <w:rFonts w:eastAsia="Georgia" w:cs="Georgia"/>
          <w:szCs w:val="32"/>
          <w:lang w:val="en-MY"/>
        </w:rPr>
        <w:t xml:space="preserve">The 1% rule can be applied to anything in this world and in any area of your life. From your relationships and career to your fitness and health. Trust me, you </w:t>
      </w:r>
      <w:r w:rsidRPr="009942DD">
        <w:rPr>
          <w:rFonts w:eastAsia="Georgia" w:cs="Georgia"/>
          <w:szCs w:val="32"/>
          <w:lang w:val="en-MY"/>
        </w:rPr>
        <w:lastRenderedPageBreak/>
        <w:t>want to try it because it is the simplest yet most effective way to not only achieve your goals but to live a truly fulfilling life.</w:t>
      </w:r>
    </w:p>
    <w:p w:rsidR="00A87849" w:rsidRPr="009942DD" w:rsidRDefault="00A87849" w:rsidP="009C21E4">
      <w:pPr>
        <w:spacing w:line="360" w:lineRule="auto"/>
        <w:rPr>
          <w:rFonts w:eastAsia="Georgia" w:cs="Georgia"/>
          <w:szCs w:val="32"/>
          <w:lang w:val="en-MY"/>
        </w:rPr>
      </w:pPr>
    </w:p>
    <w:p w:rsidR="009942DD" w:rsidRPr="009942DD" w:rsidRDefault="009942DD" w:rsidP="009C21E4">
      <w:pPr>
        <w:spacing w:line="360" w:lineRule="auto"/>
        <w:rPr>
          <w:rFonts w:eastAsia="Georgia" w:cs="Georgia"/>
          <w:szCs w:val="32"/>
          <w:lang w:val="en-MY"/>
        </w:rPr>
      </w:pPr>
      <w:r w:rsidRPr="009942DD">
        <w:rPr>
          <w:rFonts w:eastAsia="Georgia" w:cs="Georgia"/>
          <w:szCs w:val="32"/>
          <w:lang w:val="en-MY"/>
        </w:rPr>
        <w:t>For example, you want to start writing a book. You begin by writing for just 10 minutes daily and then gradually increase it by 1% daily. At the end of the year, you will have penned down over 180,000 words. That’s a remarkable feat.</w:t>
      </w:r>
    </w:p>
    <w:p w:rsidR="00A87849" w:rsidRDefault="00A87849" w:rsidP="009C21E4">
      <w:pPr>
        <w:spacing w:line="360" w:lineRule="auto"/>
        <w:rPr>
          <w:rFonts w:eastAsia="Georgia" w:cs="Georgia"/>
          <w:b/>
          <w:bCs/>
          <w:szCs w:val="32"/>
          <w:lang w:val="en-MY"/>
        </w:rPr>
      </w:pPr>
    </w:p>
    <w:p w:rsidR="00A87849" w:rsidRDefault="00A87849" w:rsidP="009C21E4">
      <w:pPr>
        <w:spacing w:line="360" w:lineRule="auto"/>
        <w:rPr>
          <w:rFonts w:eastAsia="Georgia" w:cs="Georgia"/>
          <w:b/>
          <w:bCs/>
          <w:szCs w:val="32"/>
          <w:lang w:val="en-MY"/>
        </w:rPr>
      </w:pPr>
    </w:p>
    <w:p w:rsidR="00A87849" w:rsidRPr="00A87849" w:rsidRDefault="009942DD" w:rsidP="00E31428">
      <w:pPr>
        <w:pStyle w:val="Heading2"/>
      </w:pPr>
      <w:bookmarkStart w:id="37" w:name="_Toc171027680"/>
      <w:r w:rsidRPr="00A87849">
        <w:t>Areas To Apply The 1% Rule</w:t>
      </w:r>
      <w:bookmarkEnd w:id="37"/>
    </w:p>
    <w:p w:rsidR="00A87849" w:rsidRPr="00A87849" w:rsidRDefault="00A87849" w:rsidP="009C21E4">
      <w:pPr>
        <w:spacing w:line="360" w:lineRule="auto"/>
        <w:rPr>
          <w:rFonts w:eastAsia="Georgia" w:cs="Georgia"/>
          <w:b/>
          <w:bCs/>
          <w:szCs w:val="32"/>
          <w:lang w:val="en-MY"/>
        </w:rPr>
      </w:pPr>
    </w:p>
    <w:p w:rsidR="00A87849" w:rsidRPr="00A87849" w:rsidRDefault="009942DD" w:rsidP="009C21E4">
      <w:pPr>
        <w:spacing w:line="360" w:lineRule="auto"/>
        <w:rPr>
          <w:rFonts w:eastAsia="Georgia" w:cs="Georgia"/>
          <w:szCs w:val="32"/>
          <w:lang w:val="en-MY"/>
        </w:rPr>
      </w:pPr>
      <w:r w:rsidRPr="009942DD">
        <w:rPr>
          <w:rFonts w:eastAsia="Georgia" w:cs="Georgia"/>
          <w:szCs w:val="32"/>
          <w:lang w:val="en-MY"/>
        </w:rPr>
        <w:t>There are several areas to apply the 1% rule to, but here are a few important ones:</w:t>
      </w:r>
    </w:p>
    <w:p w:rsidR="00A87849" w:rsidRDefault="00A87849" w:rsidP="009C21E4">
      <w:pPr>
        <w:spacing w:line="360" w:lineRule="auto"/>
        <w:rPr>
          <w:rFonts w:eastAsia="Georgia" w:cs="Georgia"/>
          <w:b/>
          <w:bCs/>
          <w:szCs w:val="32"/>
          <w:lang w:val="en-MY"/>
        </w:rPr>
      </w:pPr>
    </w:p>
    <w:p w:rsidR="009942DD" w:rsidRPr="009942DD" w:rsidRDefault="009942DD" w:rsidP="00E31428">
      <w:pPr>
        <w:pStyle w:val="Heading3"/>
        <w:rPr>
          <w:lang w:val="en-MY"/>
        </w:rPr>
      </w:pPr>
      <w:bookmarkStart w:id="38" w:name="_Toc171027681"/>
      <w:r w:rsidRPr="009942DD">
        <w:rPr>
          <w:lang w:val="en-MY"/>
        </w:rPr>
        <w:t>Health</w:t>
      </w:r>
      <w:bookmarkEnd w:id="38"/>
    </w:p>
    <w:p w:rsidR="009942DD" w:rsidRDefault="009942DD" w:rsidP="009C21E4">
      <w:pPr>
        <w:spacing w:line="360" w:lineRule="auto"/>
        <w:rPr>
          <w:rFonts w:eastAsia="Georgia" w:cs="Georgia"/>
          <w:szCs w:val="32"/>
          <w:lang w:val="en-MY"/>
        </w:rPr>
      </w:pPr>
      <w:r w:rsidRPr="009942DD">
        <w:rPr>
          <w:rFonts w:eastAsia="Georgia" w:cs="Georgia"/>
          <w:szCs w:val="32"/>
          <w:lang w:val="en-MY"/>
        </w:rPr>
        <w:t xml:space="preserve">You want to lose 50 kg or 30 calories all at once? That won’t happen. However, you can lose them by reducing your calorie intake each day by 1%. You can </w:t>
      </w:r>
      <w:r w:rsidRPr="009942DD">
        <w:rPr>
          <w:rFonts w:eastAsia="Georgia" w:cs="Georgia"/>
          <w:szCs w:val="32"/>
          <w:lang w:val="en-MY"/>
        </w:rPr>
        <w:lastRenderedPageBreak/>
        <w:t>do workouts at a gym for 20 minutes each day or you can walk around your neighborhood for 10 minutes each day, and this will gradually increase the intensity of your weight loss plan.</w:t>
      </w:r>
    </w:p>
    <w:p w:rsidR="00A87849" w:rsidRPr="009942DD" w:rsidRDefault="00A87849" w:rsidP="009C21E4">
      <w:pPr>
        <w:spacing w:line="360" w:lineRule="auto"/>
        <w:rPr>
          <w:rFonts w:eastAsia="Georgia" w:cs="Georgia"/>
          <w:szCs w:val="32"/>
          <w:lang w:val="en-MY"/>
        </w:rPr>
      </w:pPr>
    </w:p>
    <w:p w:rsidR="009942DD" w:rsidRPr="009942DD" w:rsidRDefault="009942DD" w:rsidP="00E31428">
      <w:pPr>
        <w:pStyle w:val="Heading3"/>
        <w:rPr>
          <w:lang w:val="en-MY"/>
        </w:rPr>
      </w:pPr>
      <w:bookmarkStart w:id="39" w:name="_Toc171027682"/>
      <w:r w:rsidRPr="009942DD">
        <w:rPr>
          <w:lang w:val="en-MY"/>
        </w:rPr>
        <w:t>Career</w:t>
      </w:r>
      <w:bookmarkEnd w:id="39"/>
    </w:p>
    <w:p w:rsidR="009942DD" w:rsidRDefault="009942DD" w:rsidP="009C21E4">
      <w:pPr>
        <w:spacing w:line="360" w:lineRule="auto"/>
        <w:rPr>
          <w:rFonts w:eastAsia="Georgia" w:cs="Georgia"/>
          <w:szCs w:val="32"/>
          <w:lang w:val="en-MY"/>
        </w:rPr>
      </w:pPr>
      <w:r w:rsidRPr="009942DD">
        <w:rPr>
          <w:rFonts w:eastAsia="Georgia" w:cs="Georgia"/>
          <w:szCs w:val="32"/>
          <w:lang w:val="en-MY"/>
        </w:rPr>
        <w:t>Your career is another important area to work on. You cannot get to the top of the ladder in a day. It takes consistent effort. Start by learning new skills, exploring new wells of knowledge. Start volunteering for new opportunities and networking with those in your field. Over the years, the buildup will see you at the very top.</w:t>
      </w:r>
    </w:p>
    <w:p w:rsidR="00A87849" w:rsidRPr="009942DD" w:rsidRDefault="00A87849" w:rsidP="009C21E4">
      <w:pPr>
        <w:spacing w:line="360" w:lineRule="auto"/>
        <w:rPr>
          <w:rFonts w:eastAsia="Georgia" w:cs="Georgia"/>
          <w:szCs w:val="32"/>
          <w:lang w:val="en-MY"/>
        </w:rPr>
      </w:pPr>
    </w:p>
    <w:p w:rsidR="009942DD" w:rsidRPr="009942DD" w:rsidRDefault="009942DD" w:rsidP="00E31428">
      <w:pPr>
        <w:pStyle w:val="Heading3"/>
      </w:pPr>
      <w:bookmarkStart w:id="40" w:name="_Toc171027683"/>
      <w:r w:rsidRPr="009942DD">
        <w:t>Relationships</w:t>
      </w:r>
      <w:bookmarkEnd w:id="40"/>
    </w:p>
    <w:p w:rsidR="009942DD" w:rsidRDefault="009942DD" w:rsidP="009C21E4">
      <w:pPr>
        <w:spacing w:line="360" w:lineRule="auto"/>
        <w:rPr>
          <w:rFonts w:eastAsia="Georgia" w:cs="Georgia"/>
          <w:szCs w:val="32"/>
          <w:lang w:val="en-MY"/>
        </w:rPr>
      </w:pPr>
      <w:r w:rsidRPr="009942DD">
        <w:rPr>
          <w:rFonts w:eastAsia="Georgia" w:cs="Georgia"/>
          <w:szCs w:val="32"/>
          <w:lang w:val="en-MY"/>
        </w:rPr>
        <w:t xml:space="preserve">To improve your relationships, you can start by making small yet deliberate changes to how you communicate and interact with others. Start making those conscious efforts to be more mindful and present to those around you. Spend more time with </w:t>
      </w:r>
      <w:r w:rsidRPr="009942DD">
        <w:rPr>
          <w:rFonts w:eastAsia="Georgia" w:cs="Georgia"/>
          <w:szCs w:val="32"/>
          <w:lang w:val="en-MY"/>
        </w:rPr>
        <w:lastRenderedPageBreak/>
        <w:t>those that you love. Express more gratitude and appreciation to others.</w:t>
      </w:r>
    </w:p>
    <w:p w:rsidR="00A87849" w:rsidRDefault="00A87849" w:rsidP="009C21E4">
      <w:pPr>
        <w:spacing w:line="360" w:lineRule="auto"/>
        <w:rPr>
          <w:rFonts w:eastAsia="Georgia" w:cs="Georgia"/>
          <w:szCs w:val="32"/>
          <w:lang w:val="en-MY"/>
        </w:rPr>
      </w:pPr>
    </w:p>
    <w:p w:rsidR="00A87849" w:rsidRDefault="00A87849" w:rsidP="009C21E4">
      <w:pPr>
        <w:spacing w:line="360" w:lineRule="auto"/>
        <w:rPr>
          <w:rFonts w:eastAsia="Georgia" w:cs="Georgia"/>
          <w:szCs w:val="32"/>
          <w:lang w:val="en-MY"/>
        </w:rPr>
      </w:pPr>
      <w:r>
        <w:rPr>
          <w:rFonts w:eastAsia="Georgia" w:cs="Georgia"/>
          <w:szCs w:val="32"/>
          <w:lang w:val="en-MY"/>
        </w:rPr>
        <w:pict>
          <v:shape id="_x0000_i1115" type="#_x0000_t75" style="width:415.3pt;height:276.5pt" o:bordertopcolor="this" o:borderleftcolor="this" o:borderbottomcolor="this" o:borderrightcolor="this">
            <v:imagedata r:id="rId12" o:title="brooke-cagle-g1Kr4Ozfoac-unsplash (1)"/>
            <w10:bordertop type="single" width="18"/>
            <w10:borderleft type="single" width="18"/>
            <w10:borderbottom type="single" width="18"/>
            <w10:borderright type="single" width="18"/>
          </v:shape>
        </w:pict>
      </w:r>
    </w:p>
    <w:p w:rsidR="00A87849" w:rsidRPr="009942DD" w:rsidRDefault="00A87849" w:rsidP="009C21E4">
      <w:pPr>
        <w:spacing w:line="360" w:lineRule="auto"/>
        <w:rPr>
          <w:rFonts w:eastAsia="Georgia" w:cs="Georgia"/>
          <w:szCs w:val="32"/>
          <w:lang w:val="en-MY"/>
        </w:rPr>
      </w:pPr>
    </w:p>
    <w:p w:rsidR="009942DD" w:rsidRPr="00A87849" w:rsidRDefault="009942DD" w:rsidP="00E31428">
      <w:pPr>
        <w:pStyle w:val="Heading2"/>
      </w:pPr>
      <w:bookmarkStart w:id="41" w:name="_Toc171027684"/>
      <w:r w:rsidRPr="00A87849">
        <w:t>Applying The 1% Rule</w:t>
      </w:r>
      <w:bookmarkEnd w:id="41"/>
    </w:p>
    <w:p w:rsidR="009942DD" w:rsidRPr="009942DD" w:rsidRDefault="009942DD" w:rsidP="009C21E4">
      <w:pPr>
        <w:spacing w:line="360" w:lineRule="auto"/>
        <w:rPr>
          <w:rFonts w:eastAsia="Georgia" w:cs="Georgia"/>
          <w:szCs w:val="32"/>
          <w:lang w:val="en-MY"/>
        </w:rPr>
      </w:pPr>
      <w:r w:rsidRPr="009942DD">
        <w:rPr>
          <w:rFonts w:eastAsia="Georgia" w:cs="Georgia"/>
          <w:szCs w:val="32"/>
          <w:lang w:val="en-MY"/>
        </w:rPr>
        <w:t>Here are sure tips to apply the 1% rule to any area of your life:</w:t>
      </w:r>
    </w:p>
    <w:p w:rsidR="00A87849" w:rsidRDefault="00A87849" w:rsidP="009C21E4">
      <w:pPr>
        <w:spacing w:line="360" w:lineRule="auto"/>
        <w:rPr>
          <w:rFonts w:eastAsia="Georgia" w:cs="Georgia"/>
          <w:b/>
          <w:bCs/>
          <w:szCs w:val="32"/>
          <w:lang w:val="en-MY"/>
        </w:rPr>
      </w:pPr>
    </w:p>
    <w:p w:rsidR="009942DD" w:rsidRPr="009942DD" w:rsidRDefault="009942DD" w:rsidP="00E31428">
      <w:pPr>
        <w:pStyle w:val="Heading3"/>
      </w:pPr>
      <w:bookmarkStart w:id="42" w:name="_Toc171027685"/>
      <w:r w:rsidRPr="009942DD">
        <w:t>Start</w:t>
      </w:r>
      <w:bookmarkEnd w:id="42"/>
    </w:p>
    <w:p w:rsidR="009942DD" w:rsidRPr="009942DD" w:rsidRDefault="009942DD" w:rsidP="009C21E4">
      <w:pPr>
        <w:spacing w:line="360" w:lineRule="auto"/>
        <w:rPr>
          <w:rFonts w:eastAsia="Georgia" w:cs="Georgia"/>
          <w:szCs w:val="32"/>
          <w:lang w:val="en-MY"/>
        </w:rPr>
      </w:pPr>
      <w:r w:rsidRPr="009942DD">
        <w:rPr>
          <w:rFonts w:eastAsia="Georgia" w:cs="Georgia"/>
          <w:szCs w:val="32"/>
          <w:lang w:val="en-MY"/>
        </w:rPr>
        <w:t xml:space="preserve">The best way to begin is to begin. Start small and start with what you have. Do not try to transform the </w:t>
      </w:r>
      <w:r w:rsidRPr="009942DD">
        <w:rPr>
          <w:rFonts w:eastAsia="Georgia" w:cs="Georgia"/>
          <w:szCs w:val="32"/>
          <w:lang w:val="en-MY"/>
        </w:rPr>
        <w:lastRenderedPageBreak/>
        <w:t>whole thing all at once. Do not try to do too much all at once. Take one area of your life that you feel needs improvement and focus on making those small, constant changes.</w:t>
      </w:r>
    </w:p>
    <w:p w:rsidR="00A87849" w:rsidRDefault="00A87849" w:rsidP="009C21E4">
      <w:pPr>
        <w:spacing w:line="360" w:lineRule="auto"/>
        <w:rPr>
          <w:rFonts w:eastAsia="Georgia" w:cs="Georgia"/>
          <w:b/>
          <w:bCs/>
          <w:szCs w:val="32"/>
          <w:lang w:val="en-MY"/>
        </w:rPr>
      </w:pPr>
    </w:p>
    <w:p w:rsidR="009942DD" w:rsidRPr="009942DD" w:rsidRDefault="009942DD" w:rsidP="00E31428">
      <w:pPr>
        <w:pStyle w:val="Heading3"/>
        <w:rPr>
          <w:lang w:val="en-MY"/>
        </w:rPr>
      </w:pPr>
      <w:bookmarkStart w:id="43" w:name="_Toc171027686"/>
      <w:r w:rsidRPr="009942DD">
        <w:rPr>
          <w:lang w:val="en-MY"/>
        </w:rPr>
        <w:t>Stay Consistent</w:t>
      </w:r>
      <w:bookmarkEnd w:id="43"/>
    </w:p>
    <w:p w:rsidR="009942DD" w:rsidRPr="009942DD" w:rsidRDefault="009942DD" w:rsidP="009C21E4">
      <w:pPr>
        <w:spacing w:line="360" w:lineRule="auto"/>
        <w:rPr>
          <w:rFonts w:eastAsia="Georgia" w:cs="Georgia"/>
          <w:szCs w:val="32"/>
          <w:lang w:val="en-MY"/>
        </w:rPr>
      </w:pPr>
      <w:r w:rsidRPr="009942DD">
        <w:rPr>
          <w:rFonts w:eastAsia="Georgia" w:cs="Georgia"/>
          <w:szCs w:val="32"/>
          <w:lang w:val="en-MY"/>
        </w:rPr>
        <w:t>Another key to making the best of the 1% rule is to be steadily consistent with the efforts you put into it. You can spare only a few minutes each day? That’s alright. Stick to it and maintain focus, and you will see the evident changes.</w:t>
      </w:r>
    </w:p>
    <w:p w:rsidR="00A87849" w:rsidRDefault="00A87849" w:rsidP="009C21E4">
      <w:pPr>
        <w:spacing w:line="360" w:lineRule="auto"/>
        <w:rPr>
          <w:rFonts w:eastAsia="Georgia" w:cs="Georgia"/>
          <w:b/>
          <w:bCs/>
          <w:szCs w:val="32"/>
          <w:lang w:val="en-MY"/>
        </w:rPr>
      </w:pPr>
    </w:p>
    <w:p w:rsidR="009942DD" w:rsidRPr="009942DD" w:rsidRDefault="009942DD" w:rsidP="00E31428">
      <w:pPr>
        <w:pStyle w:val="Heading3"/>
        <w:rPr>
          <w:lang w:val="en-MY"/>
        </w:rPr>
      </w:pPr>
      <w:bookmarkStart w:id="44" w:name="_Toc171027687"/>
      <w:r w:rsidRPr="009942DD">
        <w:rPr>
          <w:lang w:val="en-MY"/>
        </w:rPr>
        <w:t>Keep Track</w:t>
      </w:r>
      <w:bookmarkEnd w:id="44"/>
    </w:p>
    <w:p w:rsidR="009942DD" w:rsidRDefault="009942DD" w:rsidP="009C21E4">
      <w:pPr>
        <w:spacing w:line="360" w:lineRule="auto"/>
        <w:rPr>
          <w:rFonts w:eastAsia="Georgia" w:cs="Georgia"/>
          <w:szCs w:val="32"/>
          <w:lang w:val="en-MY"/>
        </w:rPr>
      </w:pPr>
      <w:r w:rsidRPr="009942DD">
        <w:rPr>
          <w:rFonts w:eastAsia="Georgia" w:cs="Georgia"/>
          <w:szCs w:val="32"/>
          <w:lang w:val="en-MY"/>
        </w:rPr>
        <w:t>How do you track your progress? Get a journal or use a habit tracker. Next, set only small yet SMART goals for yourself. Tracking your progress helps you to see how far you have come and helps you stay committed and motivated.</w:t>
      </w:r>
    </w:p>
    <w:p w:rsidR="00A87849" w:rsidRPr="009942DD" w:rsidRDefault="00A87849" w:rsidP="009C21E4">
      <w:pPr>
        <w:spacing w:line="360" w:lineRule="auto"/>
        <w:rPr>
          <w:rFonts w:eastAsia="Georgia" w:cs="Georgia"/>
          <w:szCs w:val="32"/>
          <w:lang w:val="en-MY"/>
        </w:rPr>
      </w:pPr>
    </w:p>
    <w:p w:rsidR="009942DD" w:rsidRPr="009942DD" w:rsidRDefault="009942DD" w:rsidP="009C21E4">
      <w:pPr>
        <w:spacing w:line="360" w:lineRule="auto"/>
        <w:rPr>
          <w:rFonts w:eastAsia="Georgia" w:cs="Georgia"/>
          <w:szCs w:val="32"/>
          <w:lang w:val="en-MY"/>
        </w:rPr>
      </w:pPr>
      <w:r w:rsidRPr="009942DD">
        <w:rPr>
          <w:rFonts w:eastAsia="Georgia" w:cs="Georgia"/>
          <w:szCs w:val="32"/>
          <w:lang w:val="en-MY"/>
        </w:rPr>
        <w:lastRenderedPageBreak/>
        <w:t>You do not have to be 100% better at something to be extraordinary; all you have to do is be something better by 1% daily in your life. The most important thing is to remember that even small drops of water over a great period of time will make a mighty ocean. Focus more on getting better 1% every day, and you will see yourself becoming extraordinary and commanding extraordinary results.</w:t>
      </w:r>
    </w:p>
    <w:p w:rsidR="00A87849" w:rsidRPr="00A87849" w:rsidRDefault="00A87849" w:rsidP="00A87849">
      <w:pPr>
        <w:spacing w:line="360" w:lineRule="auto"/>
        <w:rPr>
          <w:sz w:val="32"/>
          <w:lang w:val="en-US"/>
        </w:rPr>
      </w:pPr>
      <w:r>
        <w:rPr>
          <w:rFonts w:eastAsia="Georgia" w:cs="Georgia"/>
          <w:b/>
          <w:color w:val="1F4E79" w:themeColor="accent1" w:themeShade="80"/>
        </w:rPr>
        <w:br w:type="page"/>
      </w:r>
    </w:p>
    <w:p w:rsidR="00A87849" w:rsidRDefault="00A87849" w:rsidP="00A87849">
      <w:pPr>
        <w:pStyle w:val="Heading1"/>
        <w:spacing w:after="200" w:line="360" w:lineRule="auto"/>
        <w:jc w:val="center"/>
        <w:rPr>
          <w:rFonts w:eastAsia="Georgia" w:cs="Georgia"/>
          <w:b w:val="0"/>
          <w:color w:val="1F4E79" w:themeColor="accent1" w:themeShade="80"/>
        </w:rPr>
      </w:pPr>
      <w:bookmarkStart w:id="45" w:name="_Toc171027562"/>
      <w:bookmarkStart w:id="46" w:name="_Toc171027622"/>
      <w:bookmarkStart w:id="47" w:name="_Toc171027688"/>
      <w:r>
        <w:rPr>
          <w:noProof/>
        </w:rPr>
        <w:lastRenderedPageBreak/>
        <w:pict>
          <v:shape id="_x0000_s1029" type="#_x0000_t75" style="position:absolute;left:0;text-align:left;margin-left:-100.35pt;margin-top:-72.05pt;width:616.7pt;height:839.55pt;z-index:-251649024;mso-position-horizontal-relative:text;mso-position-vertical-relative:text;mso-width-relative:page;mso-height-relative:page">
            <v:imagedata r:id="rId13" o:title="5"/>
          </v:shape>
        </w:pict>
      </w:r>
      <w:bookmarkEnd w:id="45"/>
      <w:bookmarkEnd w:id="46"/>
      <w:bookmarkEnd w:id="47"/>
    </w:p>
    <w:p w:rsidR="00A87849" w:rsidRDefault="00A87849" w:rsidP="00A87849">
      <w:pPr>
        <w:pStyle w:val="Heading1"/>
        <w:spacing w:after="200" w:line="360" w:lineRule="auto"/>
        <w:jc w:val="center"/>
        <w:rPr>
          <w:rFonts w:eastAsia="Georgia" w:cs="Georgia"/>
          <w:b w:val="0"/>
          <w:color w:val="1F4E79" w:themeColor="accent1" w:themeShade="80"/>
        </w:rPr>
      </w:pPr>
    </w:p>
    <w:p w:rsidR="00A87849" w:rsidRDefault="00A87849" w:rsidP="00A87849">
      <w:pPr>
        <w:rPr>
          <w:lang w:val="en-US"/>
        </w:rPr>
      </w:pPr>
    </w:p>
    <w:p w:rsidR="00A87849" w:rsidRDefault="00A87849" w:rsidP="00A87849">
      <w:pPr>
        <w:rPr>
          <w:lang w:val="en-US"/>
        </w:rPr>
      </w:pPr>
    </w:p>
    <w:p w:rsidR="00A87849" w:rsidRDefault="00A87849" w:rsidP="00A87849">
      <w:pPr>
        <w:rPr>
          <w:lang w:val="en-US"/>
        </w:rPr>
      </w:pPr>
    </w:p>
    <w:p w:rsidR="00A87849" w:rsidRDefault="00A87849" w:rsidP="00A87849">
      <w:pPr>
        <w:rPr>
          <w:lang w:val="en-US"/>
        </w:rPr>
      </w:pPr>
    </w:p>
    <w:p w:rsidR="00A87849" w:rsidRDefault="00A87849" w:rsidP="00A87849">
      <w:pPr>
        <w:rPr>
          <w:lang w:val="en-US"/>
        </w:rPr>
      </w:pPr>
    </w:p>
    <w:p w:rsidR="00A87849" w:rsidRDefault="00A87849" w:rsidP="00A87849">
      <w:pPr>
        <w:rPr>
          <w:lang w:val="en-US"/>
        </w:rPr>
      </w:pPr>
    </w:p>
    <w:p w:rsidR="00A87849" w:rsidRDefault="00A87849" w:rsidP="00A87849">
      <w:pPr>
        <w:rPr>
          <w:lang w:val="en-US"/>
        </w:rPr>
      </w:pPr>
    </w:p>
    <w:p w:rsidR="00A87849" w:rsidRDefault="00A87849" w:rsidP="00A87849">
      <w:pPr>
        <w:rPr>
          <w:lang w:val="en-US"/>
        </w:rPr>
      </w:pPr>
    </w:p>
    <w:p w:rsidR="00A87849" w:rsidRDefault="00A87849" w:rsidP="00A87849">
      <w:pPr>
        <w:rPr>
          <w:lang w:val="en-US"/>
        </w:rPr>
      </w:pPr>
    </w:p>
    <w:p w:rsidR="00A87849" w:rsidRDefault="00A87849" w:rsidP="00A87849">
      <w:pPr>
        <w:rPr>
          <w:lang w:val="en-US"/>
        </w:rPr>
      </w:pPr>
    </w:p>
    <w:p w:rsidR="00A87849" w:rsidRDefault="00A87849" w:rsidP="00A87849">
      <w:pPr>
        <w:rPr>
          <w:lang w:val="en-US"/>
        </w:rPr>
      </w:pPr>
    </w:p>
    <w:p w:rsidR="00A87849" w:rsidRDefault="00A87849" w:rsidP="00A87849">
      <w:pPr>
        <w:rPr>
          <w:lang w:val="en-US"/>
        </w:rPr>
      </w:pPr>
    </w:p>
    <w:p w:rsidR="00A87849" w:rsidRDefault="00A87849" w:rsidP="00A87849">
      <w:pPr>
        <w:rPr>
          <w:lang w:val="en-US"/>
        </w:rPr>
      </w:pPr>
    </w:p>
    <w:p w:rsidR="00A87849" w:rsidRDefault="00A87849" w:rsidP="00A87849">
      <w:pPr>
        <w:rPr>
          <w:lang w:val="en-US"/>
        </w:rPr>
      </w:pPr>
    </w:p>
    <w:p w:rsidR="00A87849" w:rsidRPr="00E31428" w:rsidRDefault="00A87849" w:rsidP="00E31428">
      <w:pPr>
        <w:pStyle w:val="Heading1"/>
        <w:spacing w:after="200" w:line="360" w:lineRule="auto"/>
        <w:rPr>
          <w:rFonts w:eastAsia="Georgia" w:cs="Georgia"/>
          <w:color w:val="1F4E79" w:themeColor="accent1" w:themeShade="80"/>
        </w:rPr>
      </w:pPr>
    </w:p>
    <w:p w:rsidR="000922F3" w:rsidRPr="00E31428" w:rsidRDefault="009C21E4" w:rsidP="00A87849">
      <w:pPr>
        <w:pStyle w:val="Heading1"/>
        <w:spacing w:after="200" w:line="360" w:lineRule="auto"/>
        <w:jc w:val="center"/>
        <w:rPr>
          <w:rFonts w:eastAsia="Georgia" w:cs="Georgia"/>
          <w:color w:val="1F4E79" w:themeColor="accent1" w:themeShade="80"/>
        </w:rPr>
      </w:pPr>
      <w:bookmarkStart w:id="48" w:name="_Toc171027689"/>
      <w:r w:rsidRPr="00E31428">
        <w:rPr>
          <w:rFonts w:eastAsia="Georgia" w:cs="Georgia"/>
          <w:color w:val="1F4E79" w:themeColor="accent1" w:themeShade="80"/>
        </w:rPr>
        <w:t>Chapter 5 – Exploring the Marginal Gain of the 1% Rule</w:t>
      </w:r>
      <w:bookmarkEnd w:id="48"/>
    </w:p>
    <w:p w:rsidR="00A87849" w:rsidRPr="00A87849" w:rsidRDefault="00A87849" w:rsidP="00A87849">
      <w:pPr>
        <w:rPr>
          <w:lang w:val="en-US"/>
        </w:rPr>
      </w:pPr>
    </w:p>
    <w:p w:rsidR="00A87849" w:rsidRPr="00A87849" w:rsidRDefault="00A87849" w:rsidP="00A87849">
      <w:pPr>
        <w:rPr>
          <w:lang w:val="en-US"/>
        </w:rPr>
      </w:pPr>
    </w:p>
    <w:p w:rsidR="000922F3" w:rsidRDefault="009C21E4" w:rsidP="009C21E4">
      <w:pPr>
        <w:spacing w:after="200" w:line="360" w:lineRule="auto"/>
        <w:jc w:val="center"/>
        <w:rPr>
          <w:rFonts w:eastAsia="Georgia" w:cs="Georgia"/>
          <w:i/>
          <w:iCs/>
          <w:szCs w:val="32"/>
        </w:rPr>
      </w:pPr>
      <w:r>
        <w:rPr>
          <w:rFonts w:eastAsia="Georgia" w:cs="Georgia"/>
          <w:i/>
          <w:iCs/>
          <w:szCs w:val="32"/>
        </w:rPr>
        <w:t>“Harnessing the power of the 1% Rule, at worst you’re going to create an improvement of 3.65X, but you could potentially create up to 3,700%, or 37X more.”</w:t>
      </w:r>
    </w:p>
    <w:p w:rsidR="000922F3" w:rsidRDefault="009C21E4" w:rsidP="009C21E4">
      <w:pPr>
        <w:spacing w:after="200" w:line="360" w:lineRule="auto"/>
        <w:jc w:val="center"/>
        <w:rPr>
          <w:rFonts w:eastAsia="Georgia" w:cs="Georgia"/>
          <w:i/>
          <w:iCs/>
          <w:szCs w:val="32"/>
        </w:rPr>
      </w:pPr>
      <w:r>
        <w:rPr>
          <w:rFonts w:eastAsia="Georgia" w:cs="Georgia"/>
          <w:i/>
          <w:iCs/>
          <w:szCs w:val="32"/>
        </w:rPr>
        <w:t>― Tommy Baker</w:t>
      </w:r>
    </w:p>
    <w:p w:rsidR="00A87849" w:rsidRDefault="00A87849" w:rsidP="009C21E4">
      <w:pPr>
        <w:spacing w:after="200" w:line="360" w:lineRule="auto"/>
        <w:jc w:val="center"/>
        <w:rPr>
          <w:rFonts w:eastAsia="Georgia" w:cs="Georgia"/>
          <w:szCs w:val="32"/>
        </w:rPr>
      </w:pPr>
    </w:p>
    <w:p w:rsidR="009942DD" w:rsidRDefault="009942DD" w:rsidP="009C21E4">
      <w:pPr>
        <w:spacing w:after="200" w:line="360" w:lineRule="auto"/>
        <w:rPr>
          <w:rFonts w:eastAsia="Georgia" w:cs="Georgia"/>
          <w:szCs w:val="32"/>
          <w:lang w:val="en-MY"/>
        </w:rPr>
      </w:pPr>
      <w:r w:rsidRPr="009942DD">
        <w:rPr>
          <w:rFonts w:eastAsia="Georgia" w:cs="Georgia"/>
          <w:szCs w:val="32"/>
          <w:lang w:val="en-MY"/>
        </w:rPr>
        <w:t>The marginal gain of the 1% rule revolves around the idea that everything we do can be incrementally improved daily. Every day of our lives, we build something or do something, and all of these add to the output towards your already set goals. By this calculation, every iteration should add a 1% value.</w:t>
      </w:r>
    </w:p>
    <w:p w:rsidR="00A87849" w:rsidRPr="009942DD" w:rsidRDefault="00A87849" w:rsidP="009C21E4">
      <w:pPr>
        <w:spacing w:after="200" w:line="360" w:lineRule="auto"/>
        <w:rPr>
          <w:rFonts w:eastAsia="Georgia" w:cs="Georgia"/>
          <w:szCs w:val="32"/>
          <w:lang w:val="en-MY"/>
        </w:rPr>
      </w:pPr>
    </w:p>
    <w:p w:rsidR="009942DD" w:rsidRDefault="009942DD" w:rsidP="009C21E4">
      <w:pPr>
        <w:spacing w:after="200" w:line="360" w:lineRule="auto"/>
        <w:rPr>
          <w:rFonts w:eastAsia="Georgia" w:cs="Georgia"/>
          <w:szCs w:val="32"/>
          <w:lang w:val="en-MY"/>
        </w:rPr>
      </w:pPr>
      <w:r w:rsidRPr="009942DD">
        <w:rPr>
          <w:rFonts w:eastAsia="Georgia" w:cs="Georgia"/>
          <w:szCs w:val="32"/>
          <w:lang w:val="en-MY"/>
        </w:rPr>
        <w:lastRenderedPageBreak/>
        <w:t>Of course, these 1% improvements can seem quite slow, but you get to see the value over time. Every 1% a value each day equals 5% for the week. So just imagine the incremental improvements that you’ll get in the span of a year. That’s quite a lot of marginal gains when aggregated. In a year, you’ll probably have crossed more than two goals on your checklist.</w:t>
      </w:r>
    </w:p>
    <w:p w:rsidR="00A87849" w:rsidRPr="009942DD" w:rsidRDefault="00A87849" w:rsidP="009C21E4">
      <w:pPr>
        <w:spacing w:after="200" w:line="360" w:lineRule="auto"/>
        <w:rPr>
          <w:rFonts w:eastAsia="Georgia" w:cs="Georgia"/>
          <w:szCs w:val="32"/>
          <w:lang w:val="en-MY"/>
        </w:rPr>
      </w:pPr>
    </w:p>
    <w:p w:rsidR="009942DD" w:rsidRDefault="009942DD" w:rsidP="009C21E4">
      <w:pPr>
        <w:spacing w:after="200" w:line="360" w:lineRule="auto"/>
        <w:rPr>
          <w:rFonts w:eastAsia="Georgia" w:cs="Georgia"/>
          <w:szCs w:val="32"/>
          <w:lang w:val="en-MY"/>
        </w:rPr>
      </w:pPr>
      <w:r w:rsidRPr="009942DD">
        <w:rPr>
          <w:rFonts w:eastAsia="Georgia" w:cs="Georgia"/>
          <w:szCs w:val="32"/>
          <w:lang w:val="en-MY"/>
        </w:rPr>
        <w:t>The theory of marginal gains is not a new one. It has been used over the years in various industries around the globe, including in personal dealings. One good example can be seen in the sports industry where the results are seen instantaneously. Many teams have leveraged the art of marginal gains for many years. Every competition, event, data point, and interaction is tracked and measured. Then a simple goal is set for improvement. It entails getting better by 1% in each event, which enhances the overall goal of winning the gold medal.</w:t>
      </w:r>
    </w:p>
    <w:p w:rsidR="00A87849" w:rsidRPr="009942DD" w:rsidRDefault="00A87849" w:rsidP="009C21E4">
      <w:pPr>
        <w:spacing w:after="200" w:line="360" w:lineRule="auto"/>
        <w:rPr>
          <w:rFonts w:eastAsia="Georgia" w:cs="Georgia"/>
          <w:szCs w:val="32"/>
          <w:lang w:val="en-MY"/>
        </w:rPr>
      </w:pPr>
    </w:p>
    <w:p w:rsidR="009942DD" w:rsidRDefault="009942DD" w:rsidP="009C21E4">
      <w:pPr>
        <w:spacing w:after="200" w:line="360" w:lineRule="auto"/>
        <w:rPr>
          <w:rFonts w:eastAsia="Georgia" w:cs="Georgia"/>
          <w:szCs w:val="32"/>
          <w:lang w:val="en-MY"/>
        </w:rPr>
      </w:pPr>
      <w:r w:rsidRPr="009942DD">
        <w:rPr>
          <w:rFonts w:eastAsia="Georgia" w:cs="Georgia"/>
          <w:szCs w:val="32"/>
          <w:lang w:val="en-MY"/>
        </w:rPr>
        <w:lastRenderedPageBreak/>
        <w:t>Marginal gains are attributed to different successes that you envy privately. Each of these people has set measures for themselves and tries to better their performances day after day. This theory suggests making small incremental changes and improvements across different areas of your personal life like career, relationships, health &amp; fitness, etc. When combined, they result in a significant overall improvement.</w:t>
      </w:r>
    </w:p>
    <w:p w:rsidR="00E31428" w:rsidRPr="009942DD" w:rsidRDefault="00E31428" w:rsidP="009C21E4">
      <w:pPr>
        <w:spacing w:after="200" w:line="360" w:lineRule="auto"/>
        <w:rPr>
          <w:rFonts w:eastAsia="Georgia" w:cs="Georgia"/>
          <w:szCs w:val="32"/>
          <w:lang w:val="en-MY"/>
        </w:rPr>
      </w:pPr>
    </w:p>
    <w:p w:rsidR="009942DD" w:rsidRDefault="009942DD" w:rsidP="009C21E4">
      <w:pPr>
        <w:spacing w:after="200" w:line="360" w:lineRule="auto"/>
        <w:rPr>
          <w:rFonts w:eastAsia="Georgia" w:cs="Georgia"/>
          <w:szCs w:val="32"/>
          <w:lang w:val="en-MY"/>
        </w:rPr>
      </w:pPr>
      <w:r w:rsidRPr="009942DD">
        <w:rPr>
          <w:rFonts w:eastAsia="Georgia" w:cs="Georgia"/>
          <w:szCs w:val="32"/>
          <w:lang w:val="en-MY"/>
        </w:rPr>
        <w:t>Improving yourself by just 1% is not a magical trick. It takes consistent and repeatedly minor activities across every aspect of your actions toward a goal. As mentioned earlier, this idea can be applied to every aspect of life. All you need to do is identify the areas that need improvement, make small but consistent changes, and accumulate these minor improvements over time. Before you know it, you’ll be steering on the path toward significant growth and success.</w:t>
      </w:r>
    </w:p>
    <w:p w:rsidR="00A87849" w:rsidRDefault="00A87849" w:rsidP="009C21E4">
      <w:pPr>
        <w:spacing w:after="200" w:line="360" w:lineRule="auto"/>
        <w:rPr>
          <w:rFonts w:eastAsia="Georgia" w:cs="Georgia"/>
          <w:szCs w:val="32"/>
          <w:lang w:val="en-MY"/>
        </w:rPr>
      </w:pPr>
    </w:p>
    <w:p w:rsidR="00E31428" w:rsidRPr="009942DD" w:rsidRDefault="00E31428" w:rsidP="009C21E4">
      <w:pPr>
        <w:spacing w:after="200" w:line="360" w:lineRule="auto"/>
        <w:rPr>
          <w:rFonts w:eastAsia="Georgia" w:cs="Georgia"/>
          <w:szCs w:val="32"/>
          <w:lang w:val="en-MY"/>
        </w:rPr>
      </w:pPr>
    </w:p>
    <w:p w:rsidR="009942DD" w:rsidRPr="00A87849" w:rsidRDefault="009942DD" w:rsidP="00E31428">
      <w:pPr>
        <w:pStyle w:val="Heading2"/>
      </w:pPr>
      <w:bookmarkStart w:id="49" w:name="_Toc171027690"/>
      <w:r w:rsidRPr="00A87849">
        <w:lastRenderedPageBreak/>
        <w:t>The Influence of Exponential Compounding</w:t>
      </w:r>
      <w:bookmarkEnd w:id="49"/>
    </w:p>
    <w:p w:rsidR="009942DD" w:rsidRDefault="009942DD" w:rsidP="000E6301">
      <w:pPr>
        <w:spacing w:line="360" w:lineRule="auto"/>
        <w:rPr>
          <w:rFonts w:eastAsia="Georgia" w:cs="Georgia"/>
          <w:szCs w:val="32"/>
          <w:lang w:val="en-MY"/>
        </w:rPr>
      </w:pPr>
      <w:r w:rsidRPr="009942DD">
        <w:rPr>
          <w:rFonts w:eastAsia="Georgia" w:cs="Georgia"/>
          <w:szCs w:val="32"/>
          <w:lang w:val="en-MY"/>
        </w:rPr>
        <w:t>Majorly, the 1% rule for improvement leverages the power of exponential compounding. The term compounding refers to the fundamental financial concept where interest earned over time grows exponentially. This is because the interest is calculated not only on the initial amount but also on the accumulated interest.</w:t>
      </w:r>
    </w:p>
    <w:p w:rsidR="00A87849" w:rsidRPr="009942DD" w:rsidRDefault="00A87849" w:rsidP="000E6301">
      <w:pPr>
        <w:spacing w:line="360" w:lineRule="auto"/>
        <w:rPr>
          <w:rFonts w:eastAsia="Georgia" w:cs="Georgia"/>
          <w:szCs w:val="32"/>
          <w:lang w:val="en-MY"/>
        </w:rPr>
      </w:pPr>
    </w:p>
    <w:p w:rsidR="009942DD" w:rsidRDefault="009942DD" w:rsidP="000E6301">
      <w:pPr>
        <w:spacing w:line="360" w:lineRule="auto"/>
        <w:rPr>
          <w:rFonts w:eastAsia="Georgia" w:cs="Georgia"/>
          <w:szCs w:val="32"/>
          <w:lang w:val="en-MY"/>
        </w:rPr>
      </w:pPr>
      <w:r w:rsidRPr="009942DD">
        <w:rPr>
          <w:rFonts w:eastAsia="Georgia" w:cs="Georgia"/>
          <w:szCs w:val="32"/>
          <w:lang w:val="en-MY"/>
        </w:rPr>
        <w:t>In the same way, exponential compounding applied to personal productivity entails committing to improving yourself little by little every day (that is, you add value to yourself daily). While the daily gains may seem minute and almost unnoticeable, their cumulative effect over time is quite huge. Therefore, when compounded over time, it leads to substantial success. So if you are looking for ways to achieve your long-term goals, this is a method you can use.</w:t>
      </w:r>
    </w:p>
    <w:p w:rsidR="00A87849" w:rsidRPr="009942DD" w:rsidRDefault="00A87849" w:rsidP="000E6301">
      <w:pPr>
        <w:spacing w:line="360" w:lineRule="auto"/>
        <w:rPr>
          <w:rFonts w:eastAsia="Georgia" w:cs="Georgia"/>
          <w:szCs w:val="32"/>
          <w:lang w:val="en-MY"/>
        </w:rPr>
      </w:pPr>
    </w:p>
    <w:p w:rsidR="009942DD" w:rsidRDefault="009942DD" w:rsidP="000E6301">
      <w:pPr>
        <w:spacing w:line="360" w:lineRule="auto"/>
        <w:rPr>
          <w:rFonts w:eastAsia="Georgia" w:cs="Georgia"/>
          <w:szCs w:val="32"/>
          <w:lang w:val="en-MY"/>
        </w:rPr>
      </w:pPr>
      <w:r w:rsidRPr="009942DD">
        <w:rPr>
          <w:rFonts w:eastAsia="Georgia" w:cs="Georgia"/>
          <w:szCs w:val="32"/>
          <w:lang w:val="en-MY"/>
        </w:rPr>
        <w:t xml:space="preserve">Indeed! 1% is an arbitrary number. You can choose a percentage that best suits your strategy personally, </w:t>
      </w:r>
      <w:r w:rsidRPr="009942DD">
        <w:rPr>
          <w:rFonts w:eastAsia="Georgia" w:cs="Georgia"/>
          <w:szCs w:val="32"/>
          <w:lang w:val="en-MY"/>
        </w:rPr>
        <w:lastRenderedPageBreak/>
        <w:t>whether smaller or larger. Also, you can choose whatever timeframe you like. The aim here is to consistently and reliably go at your own pace without comparing yourself to others.</w:t>
      </w:r>
    </w:p>
    <w:p w:rsidR="00A87849" w:rsidRPr="009942DD" w:rsidRDefault="00A87849" w:rsidP="000E6301">
      <w:pPr>
        <w:spacing w:line="360" w:lineRule="auto"/>
        <w:rPr>
          <w:rFonts w:eastAsia="Georgia" w:cs="Georgia"/>
          <w:szCs w:val="32"/>
          <w:lang w:val="en-MY"/>
        </w:rPr>
      </w:pPr>
    </w:p>
    <w:p w:rsidR="009942DD" w:rsidRPr="00A87849" w:rsidRDefault="009942DD" w:rsidP="00E31428">
      <w:pPr>
        <w:pStyle w:val="Heading2"/>
      </w:pPr>
      <w:bookmarkStart w:id="50" w:name="_Toc171027691"/>
      <w:r w:rsidRPr="00A87849">
        <w:t>Why Successful People Seek the 1% Principle</w:t>
      </w:r>
      <w:bookmarkEnd w:id="50"/>
    </w:p>
    <w:p w:rsidR="009942DD" w:rsidRDefault="009942DD" w:rsidP="000E6301">
      <w:pPr>
        <w:spacing w:line="360" w:lineRule="auto"/>
        <w:rPr>
          <w:rFonts w:eastAsia="Georgia" w:cs="Georgia"/>
          <w:szCs w:val="32"/>
          <w:lang w:val="en-MY"/>
        </w:rPr>
      </w:pPr>
      <w:r w:rsidRPr="009942DD">
        <w:rPr>
          <w:rFonts w:eastAsia="Georgia" w:cs="Georgia"/>
          <w:szCs w:val="32"/>
          <w:lang w:val="en-MY"/>
        </w:rPr>
        <w:t>Neuroplasticity refers to the brain’s ability to adapt and learn new things. Making small but consistent changes lets the brain form new and stronger neural connections. It is majorly responsible for enhancing learning and skill acquisition.</w:t>
      </w:r>
    </w:p>
    <w:p w:rsidR="00A87849" w:rsidRPr="009942DD" w:rsidRDefault="00A87849" w:rsidP="000E6301">
      <w:pPr>
        <w:spacing w:line="360" w:lineRule="auto"/>
        <w:rPr>
          <w:rFonts w:eastAsia="Georgia" w:cs="Georgia"/>
          <w:szCs w:val="32"/>
          <w:lang w:val="en-MY"/>
        </w:rPr>
      </w:pPr>
    </w:p>
    <w:p w:rsidR="009942DD" w:rsidRDefault="009942DD" w:rsidP="000E6301">
      <w:pPr>
        <w:spacing w:line="360" w:lineRule="auto"/>
        <w:rPr>
          <w:rFonts w:eastAsia="Georgia" w:cs="Georgia"/>
          <w:szCs w:val="32"/>
          <w:lang w:val="en-MY"/>
        </w:rPr>
      </w:pPr>
      <w:r w:rsidRPr="009942DD">
        <w:rPr>
          <w:rFonts w:eastAsia="Georgia" w:cs="Georgia"/>
          <w:szCs w:val="32"/>
          <w:lang w:val="en-MY"/>
        </w:rPr>
        <w:t>The human mind loves familiarity and consistency. It also resists change. However, with the marginal gains theory, you can make these changes minute and easy to manage. This way, the brain is more likely to embrace it and yield the expected results over time.</w:t>
      </w:r>
    </w:p>
    <w:p w:rsidR="000E6301" w:rsidRPr="009942DD" w:rsidRDefault="000E6301" w:rsidP="000E6301">
      <w:pPr>
        <w:spacing w:line="360" w:lineRule="auto"/>
        <w:rPr>
          <w:rFonts w:eastAsia="Georgia" w:cs="Georgia"/>
          <w:szCs w:val="32"/>
          <w:lang w:val="en-MY"/>
        </w:rPr>
      </w:pPr>
    </w:p>
    <w:p w:rsidR="009942DD" w:rsidRDefault="009942DD" w:rsidP="000E6301">
      <w:pPr>
        <w:spacing w:line="360" w:lineRule="auto"/>
        <w:rPr>
          <w:rFonts w:eastAsia="Georgia" w:cs="Georgia"/>
          <w:szCs w:val="32"/>
          <w:lang w:val="en-MY"/>
        </w:rPr>
      </w:pPr>
      <w:r w:rsidRPr="009942DD">
        <w:rPr>
          <w:rFonts w:eastAsia="Georgia" w:cs="Georgia"/>
          <w:szCs w:val="32"/>
          <w:lang w:val="en-MY"/>
        </w:rPr>
        <w:lastRenderedPageBreak/>
        <w:t>High achievers recognize and understand this approach. They acknowledge the fact that grand success can’t be achieved overnight. It is only by the culmination of consistent and tiny achievements that they’ll get what they want. The math is that simple!</w:t>
      </w:r>
    </w:p>
    <w:p w:rsidR="00A87849" w:rsidRPr="009942DD" w:rsidRDefault="00A87849" w:rsidP="000E6301">
      <w:pPr>
        <w:spacing w:line="360" w:lineRule="auto"/>
        <w:rPr>
          <w:rFonts w:eastAsia="Georgia" w:cs="Georgia"/>
          <w:szCs w:val="32"/>
          <w:lang w:val="en-MY"/>
        </w:rPr>
      </w:pPr>
    </w:p>
    <w:p w:rsidR="009942DD" w:rsidRDefault="009942DD" w:rsidP="000E6301">
      <w:pPr>
        <w:spacing w:line="360" w:lineRule="auto"/>
        <w:rPr>
          <w:rFonts w:eastAsia="Georgia" w:cs="Georgia"/>
          <w:szCs w:val="32"/>
          <w:lang w:val="en-MY"/>
        </w:rPr>
      </w:pPr>
      <w:r w:rsidRPr="009942DD">
        <w:rPr>
          <w:rFonts w:eastAsia="Georgia" w:cs="Georgia"/>
          <w:szCs w:val="32"/>
          <w:lang w:val="en-MY"/>
        </w:rPr>
        <w:t>In the long haul, a 1% daily improvement contributes to a whopping 3700% by the end of a year. Doesn’t this sound like a game-changer? Of course, the journey may seem long and slow, but it pays off. In this case, you need to create a quantified rate of improvement and a timeframe to see results. Also, note that randomness and inconsistency will not lead to success using this theory.</w:t>
      </w:r>
    </w:p>
    <w:p w:rsidR="00A87849" w:rsidRPr="000E6301" w:rsidRDefault="00A87849" w:rsidP="009C21E4">
      <w:pPr>
        <w:spacing w:after="200" w:line="360" w:lineRule="auto"/>
        <w:rPr>
          <w:rFonts w:eastAsia="Georgia" w:cs="Georgia"/>
          <w:szCs w:val="32"/>
          <w:lang w:val="en-MY"/>
        </w:rPr>
      </w:pPr>
    </w:p>
    <w:p w:rsidR="009942DD" w:rsidRPr="000E6301" w:rsidRDefault="009942DD" w:rsidP="00E31428">
      <w:pPr>
        <w:pStyle w:val="Heading2"/>
      </w:pPr>
      <w:bookmarkStart w:id="51" w:name="_Toc171027692"/>
      <w:r w:rsidRPr="000E6301">
        <w:t>Practical Tips for Implementing the Marginal Gains Theory in Your Daily Life</w:t>
      </w:r>
      <w:bookmarkEnd w:id="51"/>
    </w:p>
    <w:p w:rsidR="009942DD" w:rsidRPr="009942DD" w:rsidRDefault="009942DD" w:rsidP="000E6301">
      <w:pPr>
        <w:spacing w:line="360" w:lineRule="auto"/>
        <w:rPr>
          <w:rFonts w:eastAsia="Georgia" w:cs="Georgia"/>
          <w:szCs w:val="32"/>
          <w:lang w:val="en-MY"/>
        </w:rPr>
      </w:pPr>
      <w:r w:rsidRPr="009942DD">
        <w:rPr>
          <w:rFonts w:eastAsia="Georgia" w:cs="Georgia"/>
          <w:szCs w:val="32"/>
          <w:lang w:val="en-MY"/>
        </w:rPr>
        <w:t>There are certain steps you need to take if you wish to benefit from this theory. The marginal gains theory is not a magical approach. Instead, it requires practical involvement from you on a daily basis.</w:t>
      </w:r>
    </w:p>
    <w:p w:rsidR="000E6301" w:rsidRDefault="000E6301" w:rsidP="000E6301">
      <w:pPr>
        <w:spacing w:line="360" w:lineRule="auto"/>
        <w:rPr>
          <w:rFonts w:eastAsia="Georgia" w:cs="Georgia"/>
          <w:szCs w:val="32"/>
          <w:lang w:val="en-MY"/>
        </w:rPr>
      </w:pPr>
    </w:p>
    <w:p w:rsidR="009942DD" w:rsidRPr="009942DD" w:rsidRDefault="009942DD" w:rsidP="000E6301">
      <w:pPr>
        <w:spacing w:line="360" w:lineRule="auto"/>
        <w:rPr>
          <w:rFonts w:eastAsia="Georgia" w:cs="Georgia"/>
          <w:szCs w:val="32"/>
          <w:lang w:val="en-MY"/>
        </w:rPr>
      </w:pPr>
      <w:r w:rsidRPr="009942DD">
        <w:rPr>
          <w:rFonts w:eastAsia="Georgia" w:cs="Georgia"/>
          <w:szCs w:val="32"/>
          <w:lang w:val="en-MY"/>
        </w:rPr>
        <w:t>Here are some tips on how to implement this theory in your daily life:</w:t>
      </w:r>
    </w:p>
    <w:p w:rsidR="009942DD" w:rsidRPr="009942DD" w:rsidRDefault="009942DD" w:rsidP="009C21E4">
      <w:pPr>
        <w:numPr>
          <w:ilvl w:val="0"/>
          <w:numId w:val="21"/>
        </w:numPr>
        <w:spacing w:after="200" w:line="360" w:lineRule="auto"/>
        <w:rPr>
          <w:rFonts w:eastAsia="Georgia" w:cs="Georgia"/>
          <w:szCs w:val="32"/>
          <w:lang w:val="en-MY"/>
        </w:rPr>
      </w:pPr>
      <w:r w:rsidRPr="009942DD">
        <w:rPr>
          <w:rFonts w:eastAsia="Georgia" w:cs="Georgia"/>
          <w:szCs w:val="32"/>
          <w:lang w:val="en-MY"/>
        </w:rPr>
        <w:t>Begin by evaluating your daily habits and routines. Do you think there are areas where you could do better? If yes, identify them.</w:t>
      </w:r>
    </w:p>
    <w:p w:rsidR="009942DD" w:rsidRPr="009942DD" w:rsidRDefault="009942DD" w:rsidP="009C21E4">
      <w:pPr>
        <w:numPr>
          <w:ilvl w:val="0"/>
          <w:numId w:val="21"/>
        </w:numPr>
        <w:spacing w:after="200" w:line="360" w:lineRule="auto"/>
        <w:rPr>
          <w:rFonts w:eastAsia="Georgia" w:cs="Georgia"/>
          <w:szCs w:val="32"/>
          <w:lang w:val="en-MY"/>
        </w:rPr>
      </w:pPr>
      <w:r w:rsidRPr="009942DD">
        <w:rPr>
          <w:rFonts w:eastAsia="Georgia" w:cs="Georgia"/>
          <w:szCs w:val="32"/>
          <w:lang w:val="en-MY"/>
        </w:rPr>
        <w:t>Start with manageable changes. This way, they don’t intimidate or overwhelm you to the point of stopping. In no time, they become a routine and easier to do without second thoughts. If it is a health-related issue, you can begin by drinking water daily or going on strolls. If it’s work and you’re a writer, for instance, you can start by writing a chapter each day.</w:t>
      </w:r>
    </w:p>
    <w:p w:rsidR="009942DD" w:rsidRDefault="009942DD" w:rsidP="009C21E4">
      <w:pPr>
        <w:numPr>
          <w:ilvl w:val="0"/>
          <w:numId w:val="21"/>
        </w:numPr>
        <w:spacing w:after="200" w:line="360" w:lineRule="auto"/>
        <w:rPr>
          <w:rFonts w:eastAsia="Georgia" w:cs="Georgia"/>
          <w:szCs w:val="32"/>
          <w:lang w:val="en-MY"/>
        </w:rPr>
      </w:pPr>
      <w:r w:rsidRPr="009942DD">
        <w:rPr>
          <w:rFonts w:eastAsia="Georgia" w:cs="Georgia"/>
          <w:szCs w:val="32"/>
          <w:lang w:val="en-MY"/>
        </w:rPr>
        <w:t>Document your progress. For this, you can keep a journal, use an app, or whatever tracking tool you have at your disposal. This will give you a visual reminder of your journey. It will also serve as motivation whenever you become weary of the little changes you’re making.</w:t>
      </w:r>
    </w:p>
    <w:p w:rsidR="000E6301" w:rsidRPr="009942DD" w:rsidRDefault="000E6301" w:rsidP="000E6301">
      <w:pPr>
        <w:spacing w:line="360" w:lineRule="auto"/>
        <w:ind w:left="360"/>
        <w:rPr>
          <w:rFonts w:eastAsia="Georgia" w:cs="Georgia"/>
          <w:szCs w:val="32"/>
          <w:lang w:val="en-MY"/>
        </w:rPr>
      </w:pPr>
    </w:p>
    <w:p w:rsidR="009942DD" w:rsidRDefault="009942DD" w:rsidP="000E6301">
      <w:pPr>
        <w:spacing w:line="360" w:lineRule="auto"/>
        <w:rPr>
          <w:rFonts w:eastAsia="Georgia" w:cs="Georgia"/>
          <w:szCs w:val="32"/>
          <w:lang w:val="en-MY"/>
        </w:rPr>
      </w:pPr>
      <w:r w:rsidRPr="009942DD">
        <w:rPr>
          <w:rFonts w:eastAsia="Georgia" w:cs="Georgia"/>
          <w:szCs w:val="32"/>
          <w:lang w:val="en-MY"/>
        </w:rPr>
        <w:lastRenderedPageBreak/>
        <w:t>Always remember that marginal gains are all about minor and steady improvements over time. It is a marathon, not a sprint. A common challenge that many humans have is that we seek immediate and large-scale results. However, these are things that marginal gains aren’t. This theory is all for gradual progression rather than rapid ones.</w:t>
      </w:r>
    </w:p>
    <w:p w:rsidR="000E6301" w:rsidRPr="009942DD" w:rsidRDefault="000E6301" w:rsidP="000E6301">
      <w:pPr>
        <w:spacing w:line="360" w:lineRule="auto"/>
        <w:rPr>
          <w:rFonts w:eastAsia="Georgia" w:cs="Georgia"/>
          <w:szCs w:val="32"/>
          <w:lang w:val="en-MY"/>
        </w:rPr>
      </w:pPr>
    </w:p>
    <w:p w:rsidR="009942DD" w:rsidRPr="009942DD" w:rsidRDefault="009942DD" w:rsidP="000E6301">
      <w:pPr>
        <w:spacing w:line="360" w:lineRule="auto"/>
        <w:rPr>
          <w:rFonts w:eastAsia="Georgia" w:cs="Georgia"/>
          <w:szCs w:val="32"/>
          <w:lang w:val="en-MY"/>
        </w:rPr>
      </w:pPr>
      <w:r w:rsidRPr="009942DD">
        <w:rPr>
          <w:rFonts w:eastAsia="Georgia" w:cs="Georgia"/>
          <w:szCs w:val="32"/>
          <w:lang w:val="en-MY"/>
        </w:rPr>
        <w:t>So keep the end goal in mind while focusing on the process. For further motivation, reward yourself for the effort too, rather than just the outcome.</w:t>
      </w:r>
    </w:p>
    <w:p w:rsidR="000E6301" w:rsidRDefault="000E6301">
      <w:pPr>
        <w:spacing w:line="240" w:lineRule="auto"/>
        <w:jc w:val="left"/>
        <w:rPr>
          <w:rFonts w:eastAsia="Georgia" w:cs="Georgia"/>
          <w:b/>
          <w:bCs/>
          <w:color w:val="1F4E79" w:themeColor="accent1" w:themeShade="80"/>
          <w:sz w:val="48"/>
          <w:szCs w:val="48"/>
          <w:lang w:val="en-US"/>
        </w:rPr>
      </w:pPr>
      <w:r>
        <w:rPr>
          <w:rFonts w:eastAsia="Georgia" w:cs="Georgia"/>
          <w:b/>
          <w:color w:val="1F4E79" w:themeColor="accent1" w:themeShade="80"/>
        </w:rPr>
        <w:br w:type="page"/>
      </w:r>
    </w:p>
    <w:p w:rsidR="000E6301" w:rsidRDefault="000E6301" w:rsidP="000E6301">
      <w:pPr>
        <w:pStyle w:val="Heading1"/>
        <w:spacing w:after="200" w:line="360" w:lineRule="auto"/>
        <w:jc w:val="center"/>
        <w:rPr>
          <w:rFonts w:eastAsia="Georgia" w:cs="Georgia"/>
          <w:b w:val="0"/>
          <w:color w:val="1F4E79" w:themeColor="accent1" w:themeShade="80"/>
        </w:rPr>
      </w:pPr>
      <w:bookmarkStart w:id="52" w:name="_Toc171027567"/>
      <w:bookmarkStart w:id="53" w:name="_Toc171027627"/>
      <w:bookmarkStart w:id="54" w:name="_Toc171027693"/>
      <w:r>
        <w:rPr>
          <w:noProof/>
        </w:rPr>
        <w:lastRenderedPageBreak/>
        <w:pict>
          <v:shape id="_x0000_s1030" type="#_x0000_t75" style="position:absolute;left:0;text-align:left;margin-left:-103.6pt;margin-top:-71.95pt;width:620.15pt;height:838.95pt;z-index:-251646976;mso-position-horizontal-relative:text;mso-position-vertical-relative:text;mso-width-relative:page;mso-height-relative:page">
            <v:imagedata r:id="rId14" o:title="6"/>
          </v:shape>
        </w:pict>
      </w:r>
      <w:bookmarkEnd w:id="52"/>
      <w:bookmarkEnd w:id="53"/>
      <w:bookmarkEnd w:id="54"/>
    </w:p>
    <w:p w:rsidR="000E6301" w:rsidRDefault="000E6301">
      <w:pPr>
        <w:spacing w:line="240" w:lineRule="auto"/>
        <w:jc w:val="left"/>
        <w:rPr>
          <w:rFonts w:eastAsia="Georgia" w:cs="Georgia"/>
          <w:b/>
          <w:bCs/>
          <w:color w:val="1F4E79" w:themeColor="accent1" w:themeShade="80"/>
          <w:sz w:val="48"/>
          <w:szCs w:val="48"/>
          <w:lang w:val="en-US"/>
        </w:rPr>
      </w:pPr>
      <w:r>
        <w:rPr>
          <w:rFonts w:eastAsia="Georgia" w:cs="Georgia"/>
          <w:b/>
          <w:color w:val="1F4E79" w:themeColor="accent1" w:themeShade="80"/>
        </w:rPr>
        <w:br w:type="page"/>
      </w:r>
    </w:p>
    <w:p w:rsidR="000E6301" w:rsidRPr="00E31428" w:rsidRDefault="000E6301" w:rsidP="000E6301">
      <w:pPr>
        <w:pStyle w:val="Heading1"/>
        <w:spacing w:after="200" w:line="360" w:lineRule="auto"/>
        <w:jc w:val="center"/>
        <w:rPr>
          <w:rFonts w:eastAsia="Georgia" w:cs="Georgia"/>
          <w:color w:val="1F4E79" w:themeColor="accent1" w:themeShade="80"/>
        </w:rPr>
      </w:pPr>
    </w:p>
    <w:p w:rsidR="000922F3" w:rsidRPr="00E31428" w:rsidRDefault="009C21E4" w:rsidP="000E6301">
      <w:pPr>
        <w:pStyle w:val="Heading1"/>
        <w:spacing w:after="200" w:line="360" w:lineRule="auto"/>
        <w:jc w:val="center"/>
        <w:rPr>
          <w:rFonts w:eastAsia="Georgia" w:cs="Georgia"/>
          <w:color w:val="1F4E79" w:themeColor="accent1" w:themeShade="80"/>
        </w:rPr>
      </w:pPr>
      <w:bookmarkStart w:id="55" w:name="_Toc171027694"/>
      <w:r w:rsidRPr="00E31428">
        <w:rPr>
          <w:rFonts w:eastAsia="Georgia" w:cs="Georgia"/>
          <w:color w:val="1F4E79" w:themeColor="accent1" w:themeShade="80"/>
        </w:rPr>
        <w:t>Chapter 6 – The Power of Continuity in the Digital Age</w:t>
      </w:r>
      <w:bookmarkEnd w:id="55"/>
    </w:p>
    <w:p w:rsidR="000E6301" w:rsidRPr="000E6301" w:rsidRDefault="000E6301" w:rsidP="000E6301">
      <w:pPr>
        <w:rPr>
          <w:lang w:val="en-US"/>
        </w:rPr>
      </w:pPr>
    </w:p>
    <w:p w:rsidR="000922F3" w:rsidRDefault="009C21E4" w:rsidP="009C21E4">
      <w:pPr>
        <w:spacing w:after="200" w:line="360" w:lineRule="auto"/>
        <w:jc w:val="center"/>
        <w:rPr>
          <w:rFonts w:eastAsia="Georgia" w:cs="Georgia"/>
          <w:i/>
          <w:iCs/>
          <w:szCs w:val="32"/>
        </w:rPr>
      </w:pPr>
      <w:r>
        <w:rPr>
          <w:rFonts w:eastAsia="Georgia" w:cs="Georgia"/>
          <w:i/>
          <w:iCs/>
          <w:szCs w:val="32"/>
        </w:rPr>
        <w:t xml:space="preserve">“The thing is, continuity of strategic direction and continuous improvement in how you do things are absolutely consistent with each other. In fact, they're mutually reinforcing.” </w:t>
      </w:r>
    </w:p>
    <w:p w:rsidR="000922F3" w:rsidRDefault="009C21E4" w:rsidP="009C21E4">
      <w:pPr>
        <w:spacing w:after="200" w:line="360" w:lineRule="auto"/>
        <w:jc w:val="center"/>
        <w:rPr>
          <w:rFonts w:eastAsia="Georgia" w:cs="Georgia"/>
          <w:i/>
          <w:iCs/>
          <w:szCs w:val="32"/>
        </w:rPr>
      </w:pPr>
      <w:r>
        <w:rPr>
          <w:rFonts w:eastAsia="Georgia" w:cs="Georgia"/>
          <w:i/>
          <w:iCs/>
          <w:szCs w:val="32"/>
        </w:rPr>
        <w:t>— Michael Porter</w:t>
      </w:r>
    </w:p>
    <w:p w:rsidR="000E6301" w:rsidRDefault="000E6301" w:rsidP="009C21E4">
      <w:pPr>
        <w:spacing w:after="200" w:line="360" w:lineRule="auto"/>
        <w:jc w:val="center"/>
        <w:rPr>
          <w:rFonts w:eastAsia="Georgia" w:cs="Georgia"/>
          <w:szCs w:val="32"/>
        </w:rPr>
      </w:pPr>
    </w:p>
    <w:p w:rsidR="009942DD" w:rsidRDefault="009942DD" w:rsidP="000E6301">
      <w:pPr>
        <w:spacing w:line="360" w:lineRule="auto"/>
        <w:rPr>
          <w:rFonts w:eastAsia="Georgia" w:cs="Georgia"/>
          <w:szCs w:val="32"/>
          <w:lang w:val="en-MY"/>
        </w:rPr>
      </w:pPr>
      <w:r w:rsidRPr="009942DD">
        <w:rPr>
          <w:rFonts w:eastAsia="Georgia" w:cs="Georgia"/>
          <w:szCs w:val="32"/>
          <w:lang w:val="en-MY"/>
        </w:rPr>
        <w:t>Continuity is the way out of impossibility. The moment you refuse to give up, regardless of the challenges and hurdles, nothing will be impossible. The 1% principle requires a lot of tenacity and patience due to the little rewards. However, continuity is a tool that helps you get to the final destination — your set goal.</w:t>
      </w:r>
    </w:p>
    <w:p w:rsidR="000E6301" w:rsidRPr="009942DD" w:rsidRDefault="000E6301" w:rsidP="000E6301">
      <w:pPr>
        <w:spacing w:line="360" w:lineRule="auto"/>
        <w:rPr>
          <w:rFonts w:eastAsia="Georgia" w:cs="Georgia"/>
          <w:szCs w:val="32"/>
          <w:lang w:val="en-MY"/>
        </w:rPr>
      </w:pPr>
    </w:p>
    <w:p w:rsidR="009942DD" w:rsidRDefault="009942DD" w:rsidP="000E6301">
      <w:pPr>
        <w:spacing w:line="360" w:lineRule="auto"/>
        <w:rPr>
          <w:rFonts w:eastAsia="Georgia" w:cs="Georgia"/>
          <w:szCs w:val="32"/>
          <w:lang w:val="en-MY"/>
        </w:rPr>
      </w:pPr>
      <w:r w:rsidRPr="009942DD">
        <w:rPr>
          <w:rFonts w:eastAsia="Georgia" w:cs="Georgia"/>
          <w:szCs w:val="32"/>
          <w:lang w:val="en-MY"/>
        </w:rPr>
        <w:lastRenderedPageBreak/>
        <w:t>There are two types of people that it’s impossible to win against: the person who refuses to sleep until the necessary things towards achieving a set goal have been done, and the person who refuses to stop asking until he finds a suitable answer or solution to challenges or problems. These people perfectly illustrate the concept of continuity.</w:t>
      </w:r>
    </w:p>
    <w:p w:rsidR="000E6301" w:rsidRPr="009942DD" w:rsidRDefault="000E6301" w:rsidP="000E6301">
      <w:pPr>
        <w:spacing w:line="360" w:lineRule="auto"/>
        <w:rPr>
          <w:rFonts w:eastAsia="Georgia" w:cs="Georgia"/>
          <w:szCs w:val="32"/>
          <w:lang w:val="en-MY"/>
        </w:rPr>
      </w:pPr>
    </w:p>
    <w:p w:rsidR="009942DD" w:rsidRPr="000E6301" w:rsidRDefault="009942DD" w:rsidP="00E31428">
      <w:pPr>
        <w:pStyle w:val="Heading2"/>
      </w:pPr>
      <w:bookmarkStart w:id="56" w:name="_Toc171027695"/>
      <w:r w:rsidRPr="000E6301">
        <w:t>The Law of Continuity</w:t>
      </w:r>
      <w:bookmarkEnd w:id="56"/>
    </w:p>
    <w:p w:rsidR="009942DD" w:rsidRDefault="009942DD" w:rsidP="000E6301">
      <w:pPr>
        <w:spacing w:line="360" w:lineRule="auto"/>
        <w:rPr>
          <w:rFonts w:eastAsia="Georgia" w:cs="Georgia"/>
          <w:szCs w:val="32"/>
          <w:lang w:val="en-MY"/>
        </w:rPr>
      </w:pPr>
      <w:r w:rsidRPr="009942DD">
        <w:rPr>
          <w:rFonts w:eastAsia="Georgia" w:cs="Georgia"/>
          <w:szCs w:val="32"/>
          <w:lang w:val="en-MY"/>
        </w:rPr>
        <w:t>The law of continuity states that whatever is not designed to work will work if you refuse to stop working. This law summarizes the entire concept of continuity. Continuity is the ability to not give up until you find, generate, or come up with plausible solutions to different problems. Life is not for the weak-hearted. It is for the warrior who can stand strong while consistently and persistently making little changes to achieve that great result.</w:t>
      </w:r>
    </w:p>
    <w:p w:rsidR="000E6301" w:rsidRPr="009942DD" w:rsidRDefault="000E6301" w:rsidP="000E6301">
      <w:pPr>
        <w:spacing w:line="360" w:lineRule="auto"/>
        <w:rPr>
          <w:rFonts w:eastAsia="Georgia" w:cs="Georgia"/>
          <w:szCs w:val="32"/>
          <w:lang w:val="en-MY"/>
        </w:rPr>
      </w:pPr>
    </w:p>
    <w:p w:rsidR="009942DD" w:rsidRDefault="009942DD" w:rsidP="000E6301">
      <w:pPr>
        <w:spacing w:line="360" w:lineRule="auto"/>
        <w:rPr>
          <w:rFonts w:eastAsia="Georgia" w:cs="Georgia"/>
          <w:szCs w:val="32"/>
          <w:lang w:val="en-MY"/>
        </w:rPr>
      </w:pPr>
      <w:r w:rsidRPr="009942DD">
        <w:rPr>
          <w:rFonts w:eastAsia="Georgia" w:cs="Georgia"/>
          <w:szCs w:val="32"/>
          <w:lang w:val="en-MY"/>
        </w:rPr>
        <w:t xml:space="preserve">The treasures of life are not found in shallow places. More often than usual, you have to dig deep to find </w:t>
      </w:r>
      <w:r w:rsidRPr="009942DD">
        <w:rPr>
          <w:rFonts w:eastAsia="Georgia" w:cs="Georgia"/>
          <w:szCs w:val="32"/>
          <w:lang w:val="en-MY"/>
        </w:rPr>
        <w:lastRenderedPageBreak/>
        <w:t>them. So stop looking for the easy way out in every situation. Continuity means consistency whether or not you get the result you want with every step that you take.</w:t>
      </w:r>
    </w:p>
    <w:p w:rsidR="000E6301" w:rsidRPr="009942DD" w:rsidRDefault="000E6301" w:rsidP="000E6301">
      <w:pPr>
        <w:spacing w:line="360" w:lineRule="auto"/>
        <w:rPr>
          <w:rFonts w:eastAsia="Georgia" w:cs="Georgia"/>
          <w:szCs w:val="32"/>
          <w:lang w:val="en-MY"/>
        </w:rPr>
      </w:pPr>
    </w:p>
    <w:p w:rsidR="009942DD" w:rsidRDefault="009942DD" w:rsidP="000E6301">
      <w:pPr>
        <w:spacing w:line="360" w:lineRule="auto"/>
        <w:rPr>
          <w:rFonts w:eastAsia="Georgia" w:cs="Georgia"/>
          <w:szCs w:val="32"/>
          <w:lang w:val="en-MY"/>
        </w:rPr>
      </w:pPr>
      <w:r w:rsidRPr="009942DD">
        <w:rPr>
          <w:rFonts w:eastAsia="Georgia" w:cs="Georgia"/>
          <w:szCs w:val="32"/>
          <w:lang w:val="en-MY"/>
        </w:rPr>
        <w:t>You can only be stopped if you allow others to. Until you refuse to stop or give up on your dreams, you will be told off all the time. Always see the light at the end of the tunnel, even when it seems so dim that you can see nothing, not even shadows.</w:t>
      </w:r>
    </w:p>
    <w:p w:rsidR="00E31428" w:rsidRPr="009942DD" w:rsidRDefault="00E31428" w:rsidP="000E6301">
      <w:pPr>
        <w:spacing w:line="360" w:lineRule="auto"/>
        <w:rPr>
          <w:rFonts w:eastAsia="Georgia" w:cs="Georgia"/>
          <w:szCs w:val="32"/>
          <w:lang w:val="en-MY"/>
        </w:rPr>
      </w:pPr>
    </w:p>
    <w:p w:rsidR="009942DD" w:rsidRDefault="009942DD" w:rsidP="000E6301">
      <w:pPr>
        <w:spacing w:line="360" w:lineRule="auto"/>
        <w:rPr>
          <w:rFonts w:eastAsia="Georgia" w:cs="Georgia"/>
          <w:szCs w:val="32"/>
          <w:lang w:val="en-MY"/>
        </w:rPr>
      </w:pPr>
      <w:r w:rsidRPr="009942DD">
        <w:rPr>
          <w:rFonts w:eastAsia="Georgia" w:cs="Georgia"/>
          <w:szCs w:val="32"/>
          <w:lang w:val="en-MY"/>
        </w:rPr>
        <w:t>You can make the conscious decision today to refuse to embrace failure and opt for success. In the same way, you can refuse to see loneliness and create a new environment of love. The point here is that whatever happens is not the issue. It is how you react and what you do about it that matters deeply.</w:t>
      </w:r>
    </w:p>
    <w:p w:rsidR="000E6301" w:rsidRPr="009942DD" w:rsidRDefault="000E6301" w:rsidP="000E6301">
      <w:pPr>
        <w:spacing w:line="360" w:lineRule="auto"/>
        <w:rPr>
          <w:rFonts w:eastAsia="Georgia" w:cs="Georgia"/>
          <w:szCs w:val="32"/>
          <w:lang w:val="en-MY"/>
        </w:rPr>
      </w:pPr>
    </w:p>
    <w:p w:rsidR="009942DD" w:rsidRDefault="009942DD" w:rsidP="000E6301">
      <w:pPr>
        <w:spacing w:line="360" w:lineRule="auto"/>
        <w:rPr>
          <w:rFonts w:eastAsia="Georgia" w:cs="Georgia"/>
          <w:szCs w:val="32"/>
          <w:lang w:val="en-MY"/>
        </w:rPr>
      </w:pPr>
      <w:r w:rsidRPr="009942DD">
        <w:rPr>
          <w:rFonts w:eastAsia="Georgia" w:cs="Georgia"/>
          <w:szCs w:val="32"/>
          <w:lang w:val="en-MY"/>
        </w:rPr>
        <w:t xml:space="preserve">The same rain falls on the rich and the poor. Also, the same weather is witnessed by every living being in the same environment and region. However, the force of continuity is what makes the difference. In </w:t>
      </w:r>
      <w:r w:rsidRPr="009942DD">
        <w:rPr>
          <w:rFonts w:eastAsia="Georgia" w:cs="Georgia"/>
          <w:szCs w:val="32"/>
          <w:lang w:val="en-MY"/>
        </w:rPr>
        <w:lastRenderedPageBreak/>
        <w:t>that, it helps some maximize the benefits and others embrace the negative. Life is about conscious and consistent work before you can dream of getting results. The man who utilizes the 1% principle stands strong whether it's sunny or rainy. He does not give up but continues to work until it works.</w:t>
      </w:r>
    </w:p>
    <w:p w:rsidR="000E6301" w:rsidRPr="009942DD" w:rsidRDefault="000E6301" w:rsidP="000E6301">
      <w:pPr>
        <w:spacing w:line="360" w:lineRule="auto"/>
        <w:rPr>
          <w:rFonts w:eastAsia="Georgia" w:cs="Georgia"/>
          <w:szCs w:val="32"/>
          <w:lang w:val="en-MY"/>
        </w:rPr>
      </w:pPr>
    </w:p>
    <w:p w:rsidR="009942DD" w:rsidRPr="000E6301" w:rsidRDefault="009942DD" w:rsidP="00E31428">
      <w:pPr>
        <w:pStyle w:val="Heading2"/>
      </w:pPr>
      <w:bookmarkStart w:id="57" w:name="_Toc171027696"/>
      <w:r w:rsidRPr="000E6301">
        <w:t>Benefits of Continuity</w:t>
      </w:r>
      <w:bookmarkEnd w:id="57"/>
    </w:p>
    <w:p w:rsidR="009942DD" w:rsidRDefault="009942DD" w:rsidP="009C21E4">
      <w:pPr>
        <w:spacing w:after="200" w:line="360" w:lineRule="auto"/>
        <w:rPr>
          <w:rFonts w:eastAsia="Georgia" w:cs="Georgia"/>
          <w:szCs w:val="32"/>
          <w:lang w:val="en-MY"/>
        </w:rPr>
      </w:pPr>
      <w:r w:rsidRPr="009942DD">
        <w:rPr>
          <w:rFonts w:eastAsia="Georgia" w:cs="Georgia"/>
          <w:szCs w:val="32"/>
          <w:lang w:val="en-MY"/>
        </w:rPr>
        <w:t>It is important to always cultivate the mindset of possibility and continuity. As long as you decide that giving up is never an option, you’ll always find a way out. Take note that while solutions are always looking for continuity, continuity needs to work hard to find solutions.</w:t>
      </w:r>
    </w:p>
    <w:p w:rsidR="00E31428" w:rsidRDefault="00E31428" w:rsidP="009C21E4">
      <w:pPr>
        <w:spacing w:after="200" w:line="360" w:lineRule="auto"/>
        <w:rPr>
          <w:rFonts w:eastAsia="Georgia" w:cs="Georgia"/>
          <w:szCs w:val="32"/>
          <w:lang w:val="en-MY"/>
        </w:rPr>
      </w:pPr>
    </w:p>
    <w:p w:rsidR="000E6301" w:rsidRPr="009942DD" w:rsidRDefault="009942DD" w:rsidP="009C21E4">
      <w:pPr>
        <w:spacing w:after="200" w:line="360" w:lineRule="auto"/>
        <w:rPr>
          <w:rFonts w:eastAsia="Georgia" w:cs="Georgia"/>
          <w:szCs w:val="32"/>
          <w:lang w:val="en-MY"/>
        </w:rPr>
      </w:pPr>
      <w:r w:rsidRPr="009942DD">
        <w:rPr>
          <w:rFonts w:eastAsia="Georgia" w:cs="Georgia"/>
          <w:szCs w:val="32"/>
          <w:lang w:val="en-MY"/>
        </w:rPr>
        <w:t>Here, we’ll be highlighting some of the reasons you should always pursue this mindset:</w:t>
      </w:r>
    </w:p>
    <w:p w:rsidR="009942DD" w:rsidRPr="009942DD" w:rsidRDefault="009942DD" w:rsidP="009C21E4">
      <w:pPr>
        <w:spacing w:after="200" w:line="360" w:lineRule="auto"/>
        <w:rPr>
          <w:rFonts w:eastAsia="Georgia" w:cs="Georgia"/>
          <w:szCs w:val="32"/>
          <w:lang w:val="en-MY"/>
        </w:rPr>
      </w:pPr>
      <w:r w:rsidRPr="009942DD">
        <w:rPr>
          <w:rFonts w:eastAsia="Georgia" w:cs="Georgia"/>
          <w:b/>
          <w:bCs/>
          <w:szCs w:val="32"/>
          <w:lang w:val="en-MY"/>
        </w:rPr>
        <w:t>Helps to Build a Positive Mindset</w:t>
      </w:r>
    </w:p>
    <w:p w:rsidR="009942DD" w:rsidRDefault="009942DD" w:rsidP="009C21E4">
      <w:pPr>
        <w:spacing w:after="200" w:line="360" w:lineRule="auto"/>
        <w:rPr>
          <w:rFonts w:eastAsia="Georgia" w:cs="Georgia"/>
          <w:szCs w:val="32"/>
          <w:lang w:val="en-MY"/>
        </w:rPr>
      </w:pPr>
      <w:r w:rsidRPr="009942DD">
        <w:rPr>
          <w:rFonts w:eastAsia="Georgia" w:cs="Georgia"/>
          <w:szCs w:val="32"/>
          <w:lang w:val="en-MY"/>
        </w:rPr>
        <w:t xml:space="preserve">Continuity is an important factor to have if you wish to have a positive mindset. This is because it helps </w:t>
      </w:r>
      <w:r w:rsidRPr="009942DD">
        <w:rPr>
          <w:rFonts w:eastAsia="Georgia" w:cs="Georgia"/>
          <w:szCs w:val="32"/>
          <w:lang w:val="en-MY"/>
        </w:rPr>
        <w:lastRenderedPageBreak/>
        <w:t>the mind to flourish and always think of a way forward and out of tight spots. With continuity, there is no going back but regular investment in the possibility. Continuity is like a magical wand that wields special powers. So you need to repeatedly explore it if you wish to understand and maximize its benefits.</w:t>
      </w:r>
    </w:p>
    <w:p w:rsidR="000E6301" w:rsidRPr="009942DD" w:rsidRDefault="000E6301" w:rsidP="009C21E4">
      <w:pPr>
        <w:spacing w:after="200" w:line="360" w:lineRule="auto"/>
        <w:rPr>
          <w:rFonts w:eastAsia="Georgia" w:cs="Georgia"/>
          <w:szCs w:val="32"/>
          <w:lang w:val="en-MY"/>
        </w:rPr>
      </w:pPr>
    </w:p>
    <w:p w:rsidR="009942DD" w:rsidRPr="009942DD" w:rsidRDefault="009942DD" w:rsidP="009C21E4">
      <w:pPr>
        <w:spacing w:after="200" w:line="360" w:lineRule="auto"/>
        <w:rPr>
          <w:rFonts w:eastAsia="Georgia" w:cs="Georgia"/>
          <w:szCs w:val="32"/>
          <w:lang w:val="en-MY"/>
        </w:rPr>
      </w:pPr>
      <w:r w:rsidRPr="009942DD">
        <w:rPr>
          <w:rFonts w:eastAsia="Georgia" w:cs="Georgia"/>
          <w:b/>
          <w:bCs/>
          <w:szCs w:val="32"/>
          <w:lang w:val="en-MY"/>
        </w:rPr>
        <w:t>Helps to Achieve Long-Term Goals</w:t>
      </w:r>
    </w:p>
    <w:p w:rsidR="009942DD" w:rsidRDefault="009942DD" w:rsidP="009C21E4">
      <w:pPr>
        <w:spacing w:after="200" w:line="360" w:lineRule="auto"/>
        <w:rPr>
          <w:rFonts w:eastAsia="Georgia" w:cs="Georgia"/>
          <w:szCs w:val="32"/>
          <w:lang w:val="en-MY"/>
        </w:rPr>
      </w:pPr>
      <w:r w:rsidRPr="009942DD">
        <w:rPr>
          <w:rFonts w:eastAsia="Georgia" w:cs="Georgia"/>
          <w:szCs w:val="32"/>
          <w:lang w:val="en-MY"/>
        </w:rPr>
        <w:t>Continuity and long-term goals work hand-in-hand. Rather than focusing on immediate results, it prepares you for the big picture. It helps you realize that success is not an endgame but a process you need to pass through before reaching the goals that you have set for yourself. Having this sort of mindset helps you build patience and perseverance, especially when the 1% principle journey becomes tiring.</w:t>
      </w:r>
    </w:p>
    <w:p w:rsidR="000E6301" w:rsidRDefault="000E6301" w:rsidP="009C21E4">
      <w:pPr>
        <w:spacing w:after="200" w:line="360" w:lineRule="auto"/>
        <w:rPr>
          <w:rFonts w:eastAsia="Georgia" w:cs="Georgia"/>
          <w:szCs w:val="32"/>
          <w:lang w:val="en-MY"/>
        </w:rPr>
      </w:pPr>
    </w:p>
    <w:p w:rsidR="000E6301" w:rsidRPr="009942DD" w:rsidRDefault="000E6301" w:rsidP="009C21E4">
      <w:pPr>
        <w:spacing w:after="200" w:line="360" w:lineRule="auto"/>
        <w:rPr>
          <w:rFonts w:eastAsia="Georgia" w:cs="Georgia"/>
          <w:szCs w:val="32"/>
          <w:lang w:val="en-MY"/>
        </w:rPr>
      </w:pPr>
    </w:p>
    <w:p w:rsidR="009942DD" w:rsidRPr="009942DD" w:rsidRDefault="009942DD" w:rsidP="009C21E4">
      <w:pPr>
        <w:spacing w:after="200" w:line="360" w:lineRule="auto"/>
        <w:rPr>
          <w:rFonts w:eastAsia="Georgia" w:cs="Georgia"/>
          <w:szCs w:val="32"/>
          <w:lang w:val="en-MY"/>
        </w:rPr>
      </w:pPr>
      <w:r w:rsidRPr="009942DD">
        <w:rPr>
          <w:rFonts w:eastAsia="Georgia" w:cs="Georgia"/>
          <w:b/>
          <w:bCs/>
          <w:szCs w:val="32"/>
          <w:lang w:val="en-MY"/>
        </w:rPr>
        <w:lastRenderedPageBreak/>
        <w:t>Helps to Account for Difficulties and Failures</w:t>
      </w:r>
    </w:p>
    <w:p w:rsidR="009942DD" w:rsidRDefault="009942DD" w:rsidP="000E6301">
      <w:pPr>
        <w:spacing w:line="360" w:lineRule="auto"/>
        <w:rPr>
          <w:rFonts w:eastAsia="Georgia" w:cs="Georgia"/>
          <w:szCs w:val="32"/>
          <w:lang w:val="en-MY"/>
        </w:rPr>
      </w:pPr>
      <w:r w:rsidRPr="009942DD">
        <w:rPr>
          <w:rFonts w:eastAsia="Georgia" w:cs="Georgia"/>
          <w:szCs w:val="32"/>
          <w:lang w:val="en-MY"/>
        </w:rPr>
        <w:t>Patience and perseverance in the face of challenges are no easy feats to achieve. This can only be demonstrated through self-control and consistent practice. Continuity helps you understand that you’ll surely face numerous challenges while trying to achieve your goal. However, the only way out is to never give up. With patience and persistence in all of your endeavors, you are sure to experience light at the end of your tunnel, even though it might take 365 days to dig your way out.</w:t>
      </w:r>
    </w:p>
    <w:p w:rsidR="000E6301" w:rsidRPr="009942DD" w:rsidRDefault="000E6301" w:rsidP="000E6301">
      <w:pPr>
        <w:spacing w:line="360" w:lineRule="auto"/>
        <w:rPr>
          <w:rFonts w:eastAsia="Georgia" w:cs="Georgia"/>
          <w:szCs w:val="32"/>
          <w:lang w:val="en-MY"/>
        </w:rPr>
      </w:pPr>
    </w:p>
    <w:p w:rsidR="009942DD" w:rsidRDefault="009942DD" w:rsidP="000E6301">
      <w:pPr>
        <w:spacing w:line="360" w:lineRule="auto"/>
        <w:rPr>
          <w:rFonts w:eastAsia="Georgia" w:cs="Georgia"/>
          <w:szCs w:val="32"/>
          <w:lang w:val="en-MY"/>
        </w:rPr>
      </w:pPr>
      <w:r w:rsidRPr="009942DD">
        <w:rPr>
          <w:rFonts w:eastAsia="Georgia" w:cs="Georgia"/>
          <w:szCs w:val="32"/>
          <w:lang w:val="en-MY"/>
        </w:rPr>
        <w:t>Of course, you become more confident in your capabilities and decisions after learning and experiencing the power of continuity many times. However, ensure that you push on consistently. If you pause for a bit, you’ll fall behind. Then it becomes challenging to catch up. So you need to sustain this habit continuously.</w:t>
      </w:r>
    </w:p>
    <w:p w:rsidR="000E6301" w:rsidRPr="009942DD" w:rsidRDefault="000E6301" w:rsidP="000E6301">
      <w:pPr>
        <w:spacing w:line="360" w:lineRule="auto"/>
        <w:rPr>
          <w:rFonts w:eastAsia="Georgia" w:cs="Georgia"/>
          <w:szCs w:val="32"/>
          <w:lang w:val="en-MY"/>
        </w:rPr>
      </w:pPr>
    </w:p>
    <w:p w:rsidR="009942DD" w:rsidRDefault="009942DD" w:rsidP="000E6301">
      <w:pPr>
        <w:spacing w:line="360" w:lineRule="auto"/>
        <w:rPr>
          <w:rFonts w:eastAsia="Georgia" w:cs="Georgia"/>
          <w:szCs w:val="32"/>
          <w:lang w:val="en-MY"/>
        </w:rPr>
      </w:pPr>
      <w:r w:rsidRPr="009942DD">
        <w:rPr>
          <w:rFonts w:eastAsia="Georgia" w:cs="Georgia"/>
          <w:szCs w:val="32"/>
          <w:lang w:val="en-MY"/>
        </w:rPr>
        <w:t xml:space="preserve">A continuous mindset helps to cultivate a positive outlook on life. Over time, you begin to recognize </w:t>
      </w:r>
      <w:r w:rsidRPr="009942DD">
        <w:rPr>
          <w:rFonts w:eastAsia="Georgia" w:cs="Georgia"/>
          <w:szCs w:val="32"/>
          <w:lang w:val="en-MY"/>
        </w:rPr>
        <w:lastRenderedPageBreak/>
        <w:t>your ability to adapt and overcome challenges. Rather than becoming discouraged and distracted by difficulties, you can now focus on problem-solving to help achieve your goals.</w:t>
      </w:r>
    </w:p>
    <w:p w:rsidR="000E6301" w:rsidRPr="009942DD" w:rsidRDefault="000E6301" w:rsidP="000E6301">
      <w:pPr>
        <w:spacing w:line="360" w:lineRule="auto"/>
        <w:rPr>
          <w:rFonts w:eastAsia="Georgia" w:cs="Georgia"/>
          <w:szCs w:val="32"/>
          <w:lang w:val="en-MY"/>
        </w:rPr>
      </w:pPr>
    </w:p>
    <w:p w:rsidR="009942DD" w:rsidRDefault="009942DD" w:rsidP="000E6301">
      <w:pPr>
        <w:spacing w:line="360" w:lineRule="auto"/>
        <w:rPr>
          <w:rFonts w:eastAsia="Georgia" w:cs="Georgia"/>
          <w:szCs w:val="32"/>
          <w:lang w:val="en-MY"/>
        </w:rPr>
      </w:pPr>
      <w:r w:rsidRPr="009942DD">
        <w:rPr>
          <w:rFonts w:eastAsia="Georgia" w:cs="Georgia"/>
          <w:szCs w:val="32"/>
          <w:lang w:val="en-MY"/>
        </w:rPr>
        <w:t>To truly have a continuous mindset, you need to be ready to embrace change no matter how little. This may require deviating from your old thought patterns to seek new knowledge and continue on the path of continuous learning. You can’t maintain the same old mindset and expect growth and advancement in particular areas of your life. There is a need to embrace the changing trends of this digital age. Only then can you keep staying updated in this digital age, which is essential to having a place and avoiding being left behind.</w:t>
      </w:r>
    </w:p>
    <w:p w:rsidR="000E6301" w:rsidRPr="009942DD" w:rsidRDefault="000E6301" w:rsidP="000E6301">
      <w:pPr>
        <w:spacing w:line="360" w:lineRule="auto"/>
        <w:rPr>
          <w:rFonts w:eastAsia="Georgia" w:cs="Georgia"/>
          <w:szCs w:val="32"/>
          <w:lang w:val="en-MY"/>
        </w:rPr>
      </w:pPr>
    </w:p>
    <w:p w:rsidR="009942DD" w:rsidRPr="009942DD" w:rsidRDefault="009942DD" w:rsidP="000E6301">
      <w:pPr>
        <w:spacing w:line="360" w:lineRule="auto"/>
        <w:rPr>
          <w:rFonts w:eastAsia="Georgia" w:cs="Georgia"/>
          <w:szCs w:val="32"/>
          <w:lang w:val="en-MY"/>
        </w:rPr>
      </w:pPr>
      <w:r w:rsidRPr="009942DD">
        <w:rPr>
          <w:rFonts w:eastAsia="Georgia" w:cs="Georgia"/>
          <w:szCs w:val="32"/>
          <w:lang w:val="en-MY"/>
        </w:rPr>
        <w:t xml:space="preserve">In a nutshell, continuity requires daily action. You need to work with passion and focus on your goals daily. This way, you can maintain the momentum and never stop advancing in the different aspects of life. Therefore, note that a continuous mindset is not </w:t>
      </w:r>
      <w:r w:rsidRPr="009942DD">
        <w:rPr>
          <w:rFonts w:eastAsia="Georgia" w:cs="Georgia"/>
          <w:szCs w:val="32"/>
          <w:lang w:val="en-MY"/>
        </w:rPr>
        <w:lastRenderedPageBreak/>
        <w:t>only an important part of life. It is also the foundation for success and flourishing on various paths where you find yourself. By applying the 1% principle coupled with continuity, you can build a strong mindset and become ready to face any changes in this digital age.</w:t>
      </w:r>
    </w:p>
    <w:p w:rsidR="000922F3" w:rsidRPr="009942DD" w:rsidRDefault="000922F3" w:rsidP="009C21E4">
      <w:pPr>
        <w:spacing w:after="200" w:line="360" w:lineRule="auto"/>
        <w:rPr>
          <w:rFonts w:eastAsia="Georgia" w:cs="Georgia"/>
          <w:szCs w:val="32"/>
          <w:lang w:val="en-MY"/>
        </w:rPr>
      </w:pPr>
    </w:p>
    <w:p w:rsidR="000922F3" w:rsidRDefault="009C21E4" w:rsidP="009C21E4">
      <w:pPr>
        <w:spacing w:line="360" w:lineRule="auto"/>
        <w:rPr>
          <w:rFonts w:eastAsia="Georgia" w:cs="Georgia"/>
          <w:sz w:val="48"/>
          <w:szCs w:val="48"/>
        </w:rPr>
      </w:pPr>
      <w:bookmarkStart w:id="58" w:name="_ormiom3myvkm" w:colFirst="0" w:colLast="0"/>
      <w:bookmarkEnd w:id="58"/>
      <w:r>
        <w:rPr>
          <w:rFonts w:eastAsia="Georgia" w:cs="Georgia"/>
          <w:sz w:val="48"/>
          <w:szCs w:val="48"/>
        </w:rPr>
        <w:br w:type="page"/>
      </w:r>
    </w:p>
    <w:p w:rsidR="000E6301" w:rsidRDefault="000E6301">
      <w:pPr>
        <w:spacing w:line="240" w:lineRule="auto"/>
        <w:jc w:val="left"/>
        <w:rPr>
          <w:rFonts w:eastAsia="Georgia" w:cs="Georgia"/>
          <w:b/>
          <w:bCs/>
          <w:color w:val="1F4E79" w:themeColor="accent1" w:themeShade="80"/>
          <w:sz w:val="48"/>
          <w:szCs w:val="48"/>
          <w:lang w:val="en-US"/>
        </w:rPr>
      </w:pPr>
      <w:r>
        <w:rPr>
          <w:rFonts w:eastAsia="Georgia" w:cs="Georgia"/>
          <w:b/>
          <w:noProof/>
          <w:color w:val="1F4E79" w:themeColor="accent1" w:themeShade="80"/>
          <w:lang w:val="en-MY" w:eastAsia="en-MY"/>
        </w:rPr>
        <w:lastRenderedPageBreak/>
        <w:drawing>
          <wp:anchor distT="0" distB="0" distL="114300" distR="114300" simplePos="0" relativeHeight="251670528" behindDoc="1" locked="0" layoutInCell="1" allowOverlap="1" wp14:anchorId="2A12A63D" wp14:editId="28803107">
            <wp:simplePos x="0" y="0"/>
            <wp:positionH relativeFrom="page">
              <wp:align>right</wp:align>
            </wp:positionH>
            <wp:positionV relativeFrom="paragraph">
              <wp:posOffset>-914400</wp:posOffset>
            </wp:positionV>
            <wp:extent cx="7686261" cy="10668000"/>
            <wp:effectExtent l="0" t="0" r="0" b="0"/>
            <wp:wrapNone/>
            <wp:docPr id="5" name="Picture 5" descr="C:\Users\Cally\AppData\Local\Microsoft\Windows\INetCache\Content.Word\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C:\Users\Cally\AppData\Local\Microsoft\Windows\INetCache\Content.Word\7.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686261" cy="106680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eastAsia="Georgia" w:cs="Georgia"/>
          <w:b/>
          <w:color w:val="1F4E79" w:themeColor="accent1" w:themeShade="80"/>
        </w:rPr>
        <w:br w:type="page"/>
      </w:r>
    </w:p>
    <w:p w:rsidR="000E6301" w:rsidRPr="00E31428" w:rsidRDefault="000E6301" w:rsidP="000E6301">
      <w:pPr>
        <w:pStyle w:val="Heading1"/>
        <w:spacing w:after="200" w:line="360" w:lineRule="auto"/>
        <w:jc w:val="center"/>
        <w:rPr>
          <w:rFonts w:eastAsia="Georgia" w:cs="Georgia"/>
          <w:color w:val="1F4E79" w:themeColor="accent1" w:themeShade="80"/>
        </w:rPr>
      </w:pPr>
    </w:p>
    <w:p w:rsidR="000922F3" w:rsidRPr="00E31428" w:rsidRDefault="009C21E4" w:rsidP="000E6301">
      <w:pPr>
        <w:pStyle w:val="Heading1"/>
        <w:spacing w:after="200" w:line="360" w:lineRule="auto"/>
        <w:jc w:val="center"/>
        <w:rPr>
          <w:rFonts w:eastAsia="Georgia" w:cs="Georgia"/>
          <w:color w:val="1F4E79" w:themeColor="accent1" w:themeShade="80"/>
        </w:rPr>
      </w:pPr>
      <w:bookmarkStart w:id="59" w:name="_Toc171027697"/>
      <w:r w:rsidRPr="00E31428">
        <w:rPr>
          <w:rFonts w:eastAsia="Georgia" w:cs="Georgia"/>
          <w:color w:val="1F4E79" w:themeColor="accent1" w:themeShade="80"/>
        </w:rPr>
        <w:t>Chapter 7 – The Difference between Radical and Incremental Changes</w:t>
      </w:r>
      <w:bookmarkEnd w:id="59"/>
    </w:p>
    <w:p w:rsidR="000E6301" w:rsidRPr="000E6301" w:rsidRDefault="000E6301" w:rsidP="000E6301">
      <w:pPr>
        <w:rPr>
          <w:lang w:val="en-US"/>
        </w:rPr>
      </w:pPr>
    </w:p>
    <w:p w:rsidR="000922F3" w:rsidRDefault="009C21E4" w:rsidP="009C21E4">
      <w:pPr>
        <w:spacing w:after="200" w:line="360" w:lineRule="auto"/>
        <w:jc w:val="center"/>
        <w:rPr>
          <w:rFonts w:eastAsia="Georgia" w:cs="Georgia"/>
          <w:i/>
          <w:iCs/>
          <w:szCs w:val="32"/>
        </w:rPr>
      </w:pPr>
      <w:r>
        <w:rPr>
          <w:rFonts w:eastAsia="Georgia" w:cs="Georgia"/>
          <w:i/>
          <w:iCs/>
          <w:szCs w:val="32"/>
        </w:rPr>
        <w:t>“If we have learned nothing else from the 20th century, we should at least have grasped that the more perfect the answer, the more terrifying its consequences. Incremental improvements upon unsatisfactory circumstances are the best that we can hope for, and probably all we should seek.”</w:t>
      </w:r>
    </w:p>
    <w:p w:rsidR="000922F3" w:rsidRDefault="009C21E4" w:rsidP="009C21E4">
      <w:pPr>
        <w:spacing w:after="200" w:line="360" w:lineRule="auto"/>
        <w:jc w:val="center"/>
        <w:rPr>
          <w:rFonts w:eastAsia="Georgia" w:cs="Georgia"/>
          <w:i/>
          <w:iCs/>
          <w:szCs w:val="32"/>
        </w:rPr>
      </w:pPr>
      <w:r>
        <w:rPr>
          <w:rFonts w:eastAsia="Georgia" w:cs="Georgia"/>
          <w:i/>
          <w:iCs/>
          <w:szCs w:val="32"/>
        </w:rPr>
        <w:t>— Tony Judt</w:t>
      </w:r>
    </w:p>
    <w:p w:rsidR="000E6301" w:rsidRDefault="000E6301" w:rsidP="009C21E4">
      <w:pPr>
        <w:spacing w:after="200" w:line="360" w:lineRule="auto"/>
        <w:jc w:val="center"/>
        <w:rPr>
          <w:rFonts w:eastAsia="Georgia" w:cs="Georgia"/>
          <w:szCs w:val="32"/>
        </w:rPr>
      </w:pPr>
    </w:p>
    <w:p w:rsidR="00454DD5" w:rsidRDefault="00454DD5" w:rsidP="009C21E4">
      <w:pPr>
        <w:spacing w:after="200" w:line="360" w:lineRule="auto"/>
        <w:rPr>
          <w:rFonts w:eastAsia="Georgia" w:cs="Georgia"/>
          <w:szCs w:val="32"/>
          <w:lang w:val="en-MY"/>
        </w:rPr>
      </w:pPr>
      <w:r w:rsidRPr="00454DD5">
        <w:rPr>
          <w:rFonts w:eastAsia="Georgia" w:cs="Georgia"/>
          <w:szCs w:val="32"/>
          <w:lang w:val="en-MY"/>
        </w:rPr>
        <w:t>Change is a constant force in our world. It is required for growth and progress. However, not all changes are the same. They can be classified into different aspects. While some changes are gradual, small, and steady, others are sudden, large, and disruptive.</w:t>
      </w:r>
    </w:p>
    <w:p w:rsidR="000E6301" w:rsidRPr="00454DD5" w:rsidRDefault="000E6301" w:rsidP="009C21E4">
      <w:pPr>
        <w:spacing w:after="200" w:line="360" w:lineRule="auto"/>
        <w:rPr>
          <w:rFonts w:eastAsia="Georgia" w:cs="Georgia"/>
          <w:szCs w:val="32"/>
          <w:lang w:val="en-MY"/>
        </w:rPr>
      </w:pPr>
    </w:p>
    <w:p w:rsidR="00454DD5" w:rsidRDefault="00454DD5" w:rsidP="000E6301">
      <w:pPr>
        <w:spacing w:line="360" w:lineRule="auto"/>
        <w:rPr>
          <w:rFonts w:eastAsia="Georgia" w:cs="Georgia"/>
          <w:szCs w:val="32"/>
          <w:lang w:val="en-MY"/>
        </w:rPr>
      </w:pPr>
      <w:r w:rsidRPr="00454DD5">
        <w:rPr>
          <w:rFonts w:eastAsia="Georgia" w:cs="Georgia"/>
          <w:szCs w:val="32"/>
          <w:lang w:val="en-MY"/>
        </w:rPr>
        <w:lastRenderedPageBreak/>
        <w:t>The difference in these changes can be classified into incremental and radical changes. Incremental changes entail small and continuous improvements, like what the 1% principle revolves around. On the other hand, radical changes refer to a complete overhaul of the current system. Both of these types of changes have their advantages and disadvantages. Therefore, understanding the concept of each can help you use them to make meaningful progress in society.</w:t>
      </w:r>
    </w:p>
    <w:p w:rsidR="000E6301" w:rsidRPr="00454DD5" w:rsidRDefault="000E6301" w:rsidP="000E6301">
      <w:pPr>
        <w:spacing w:line="360" w:lineRule="auto"/>
        <w:rPr>
          <w:rFonts w:eastAsia="Georgia" w:cs="Georgia"/>
          <w:szCs w:val="32"/>
          <w:lang w:val="en-MY"/>
        </w:rPr>
      </w:pPr>
    </w:p>
    <w:p w:rsidR="00454DD5" w:rsidRPr="00454DD5" w:rsidRDefault="00454DD5" w:rsidP="000E6301">
      <w:pPr>
        <w:spacing w:line="360" w:lineRule="auto"/>
        <w:rPr>
          <w:rFonts w:eastAsia="Georgia" w:cs="Georgia"/>
          <w:szCs w:val="32"/>
          <w:lang w:val="en-MY"/>
        </w:rPr>
      </w:pPr>
      <w:r w:rsidRPr="00454DD5">
        <w:rPr>
          <w:rFonts w:eastAsia="Georgia" w:cs="Georgia"/>
          <w:szCs w:val="32"/>
          <w:lang w:val="en-MY"/>
        </w:rPr>
        <w:t>In this chapter, we’ll be exploring the differences between the two types of changes and their roles in attaining success.</w:t>
      </w:r>
    </w:p>
    <w:p w:rsidR="000E6301" w:rsidRDefault="000E6301" w:rsidP="00E31428">
      <w:pPr>
        <w:pStyle w:val="Heading2"/>
      </w:pPr>
    </w:p>
    <w:p w:rsidR="00454DD5" w:rsidRPr="00454DD5" w:rsidRDefault="00454DD5" w:rsidP="00E31428">
      <w:pPr>
        <w:pStyle w:val="Heading2"/>
      </w:pPr>
      <w:bookmarkStart w:id="60" w:name="_Toc171027698"/>
      <w:r w:rsidRPr="00454DD5">
        <w:t>Radical Change</w:t>
      </w:r>
      <w:bookmarkEnd w:id="60"/>
    </w:p>
    <w:p w:rsidR="00454DD5" w:rsidRDefault="00454DD5" w:rsidP="000E6301">
      <w:pPr>
        <w:spacing w:line="360" w:lineRule="auto"/>
        <w:rPr>
          <w:rFonts w:eastAsia="Georgia" w:cs="Georgia"/>
          <w:szCs w:val="32"/>
          <w:lang w:val="en-MY"/>
        </w:rPr>
      </w:pPr>
      <w:r w:rsidRPr="00454DD5">
        <w:rPr>
          <w:rFonts w:eastAsia="Georgia" w:cs="Georgia"/>
          <w:szCs w:val="32"/>
          <w:lang w:val="en-MY"/>
        </w:rPr>
        <w:t>This change entails a significant and fundamental transformation in the current approach. It deviates totally from the current method of doing things. Basically, it entails a complete overhaul of the existing structures as if they weren’t in place at all.</w:t>
      </w:r>
    </w:p>
    <w:p w:rsidR="000E6301" w:rsidRPr="00454DD5" w:rsidRDefault="000E6301" w:rsidP="000E6301">
      <w:pPr>
        <w:spacing w:line="360" w:lineRule="auto"/>
        <w:rPr>
          <w:rFonts w:eastAsia="Georgia" w:cs="Georgia"/>
          <w:szCs w:val="32"/>
          <w:lang w:val="en-MY"/>
        </w:rPr>
      </w:pPr>
    </w:p>
    <w:p w:rsidR="00454DD5" w:rsidRDefault="00454DD5" w:rsidP="000E6301">
      <w:pPr>
        <w:spacing w:line="360" w:lineRule="auto"/>
        <w:rPr>
          <w:rFonts w:eastAsia="Georgia" w:cs="Georgia"/>
          <w:szCs w:val="32"/>
          <w:lang w:val="en-MY"/>
        </w:rPr>
      </w:pPr>
      <w:r w:rsidRPr="00454DD5">
        <w:rPr>
          <w:rFonts w:eastAsia="Georgia" w:cs="Georgia"/>
          <w:szCs w:val="32"/>
          <w:lang w:val="en-MY"/>
        </w:rPr>
        <w:t>A radical change is usually viewed as a bold and risky move that can prompt either success or failure. It is aimed towards generating a new structure that challenges and replaces the current status quo. Some examples of radical change include:</w:t>
      </w:r>
    </w:p>
    <w:p w:rsidR="00E31428" w:rsidRPr="00454DD5" w:rsidRDefault="00E31428" w:rsidP="000E6301">
      <w:pPr>
        <w:spacing w:line="360" w:lineRule="auto"/>
        <w:rPr>
          <w:rFonts w:eastAsia="Georgia" w:cs="Georgia"/>
          <w:szCs w:val="32"/>
          <w:lang w:val="en-MY"/>
        </w:rPr>
      </w:pPr>
    </w:p>
    <w:p w:rsidR="00454DD5" w:rsidRDefault="00454DD5" w:rsidP="000E6301">
      <w:pPr>
        <w:spacing w:line="360" w:lineRule="auto"/>
        <w:rPr>
          <w:rFonts w:eastAsia="Georgia" w:cs="Georgia"/>
          <w:szCs w:val="32"/>
          <w:lang w:val="en-MY"/>
        </w:rPr>
      </w:pPr>
      <w:r w:rsidRPr="00454DD5">
        <w:rPr>
          <w:rFonts w:eastAsia="Georgia" w:cs="Georgia"/>
          <w:b/>
          <w:bCs/>
          <w:szCs w:val="32"/>
          <w:lang w:val="en-MY"/>
        </w:rPr>
        <w:t>Industrial Revolution:</w:t>
      </w:r>
      <w:r w:rsidRPr="00454DD5">
        <w:rPr>
          <w:rFonts w:eastAsia="Georgia" w:cs="Georgia"/>
          <w:szCs w:val="32"/>
          <w:lang w:val="en-MY"/>
        </w:rPr>
        <w:t xml:space="preserve"> This was a radical change that transformed society and economy around the globe. It entailed a complete revolution of the way people lived and worked. It also introduced significant systems, practices, and new technologies.</w:t>
      </w:r>
    </w:p>
    <w:p w:rsidR="000E6301" w:rsidRPr="00454DD5" w:rsidRDefault="000E6301" w:rsidP="000E6301">
      <w:pPr>
        <w:spacing w:line="360" w:lineRule="auto"/>
        <w:rPr>
          <w:rFonts w:eastAsia="Georgia" w:cs="Georgia"/>
          <w:szCs w:val="32"/>
          <w:lang w:val="en-MY"/>
        </w:rPr>
      </w:pPr>
    </w:p>
    <w:p w:rsidR="00454DD5" w:rsidRDefault="00454DD5" w:rsidP="000E6301">
      <w:pPr>
        <w:spacing w:line="360" w:lineRule="auto"/>
        <w:rPr>
          <w:rFonts w:eastAsia="Georgia" w:cs="Georgia"/>
          <w:szCs w:val="32"/>
          <w:lang w:val="en-MY"/>
        </w:rPr>
      </w:pPr>
      <w:r w:rsidRPr="00454DD5">
        <w:rPr>
          <w:rFonts w:eastAsia="Georgia" w:cs="Georgia"/>
          <w:b/>
          <w:bCs/>
          <w:szCs w:val="32"/>
          <w:lang w:val="en-MY"/>
        </w:rPr>
        <w:t>Introduction of the Internet:</w:t>
      </w:r>
      <w:r w:rsidRPr="00454DD5">
        <w:rPr>
          <w:rFonts w:eastAsia="Georgia" w:cs="Georgia"/>
          <w:szCs w:val="32"/>
          <w:lang w:val="en-MY"/>
        </w:rPr>
        <w:t xml:space="preserve"> The emergence of the internet was a radical change that revolutionized the way people communicate and access information. There was a complete shift from the traditional ways of doing things and business. This opened up a channel of new opportunities and possibilities for all and sundry.</w:t>
      </w:r>
    </w:p>
    <w:p w:rsidR="000E6301" w:rsidRPr="00454DD5" w:rsidRDefault="000E6301" w:rsidP="000E6301">
      <w:pPr>
        <w:spacing w:line="360" w:lineRule="auto"/>
        <w:rPr>
          <w:rFonts w:eastAsia="Georgia" w:cs="Georgia"/>
          <w:szCs w:val="32"/>
          <w:lang w:val="en-MY"/>
        </w:rPr>
      </w:pPr>
    </w:p>
    <w:p w:rsidR="00454DD5" w:rsidRDefault="00454DD5" w:rsidP="000E6301">
      <w:pPr>
        <w:spacing w:line="360" w:lineRule="auto"/>
        <w:rPr>
          <w:rFonts w:eastAsia="Georgia" w:cs="Georgia"/>
          <w:szCs w:val="32"/>
          <w:lang w:val="en-MY"/>
        </w:rPr>
      </w:pPr>
      <w:r w:rsidRPr="00454DD5">
        <w:rPr>
          <w:rFonts w:eastAsia="Georgia" w:cs="Georgia"/>
          <w:szCs w:val="32"/>
          <w:lang w:val="en-MY"/>
        </w:rPr>
        <w:lastRenderedPageBreak/>
        <w:t>These were some of the major and general changes that the world experienced. They are the perfect examples of radical change.</w:t>
      </w:r>
    </w:p>
    <w:p w:rsidR="000E6301" w:rsidRDefault="000E6301" w:rsidP="000E6301">
      <w:pPr>
        <w:spacing w:line="360" w:lineRule="auto"/>
        <w:rPr>
          <w:rFonts w:eastAsia="Georgia" w:cs="Georgia"/>
          <w:szCs w:val="32"/>
          <w:lang w:val="en-MY"/>
        </w:rPr>
      </w:pPr>
    </w:p>
    <w:p w:rsidR="000E6301" w:rsidRPr="00454DD5" w:rsidRDefault="000E6301" w:rsidP="000E6301">
      <w:pPr>
        <w:spacing w:line="360" w:lineRule="auto"/>
        <w:rPr>
          <w:rFonts w:eastAsia="Georgia" w:cs="Georgia"/>
          <w:szCs w:val="32"/>
          <w:lang w:val="en-MY"/>
        </w:rPr>
      </w:pPr>
    </w:p>
    <w:p w:rsidR="00454DD5" w:rsidRPr="000E6301" w:rsidRDefault="00454DD5" w:rsidP="00E31428">
      <w:pPr>
        <w:pStyle w:val="Heading3"/>
        <w:rPr>
          <w:lang w:val="en-MY"/>
        </w:rPr>
      </w:pPr>
      <w:bookmarkStart w:id="61" w:name="_Toc171027699"/>
      <w:r w:rsidRPr="000E6301">
        <w:rPr>
          <w:lang w:val="en-MY"/>
        </w:rPr>
        <w:t>Advantages of Radical Change</w:t>
      </w:r>
      <w:bookmarkEnd w:id="61"/>
    </w:p>
    <w:p w:rsidR="00454DD5" w:rsidRPr="00454DD5" w:rsidRDefault="00454DD5" w:rsidP="000E6301">
      <w:pPr>
        <w:spacing w:line="360" w:lineRule="auto"/>
        <w:rPr>
          <w:rFonts w:eastAsia="Georgia" w:cs="Georgia"/>
          <w:szCs w:val="32"/>
          <w:lang w:val="en-MY"/>
        </w:rPr>
      </w:pPr>
      <w:r w:rsidRPr="00454DD5">
        <w:rPr>
          <w:rFonts w:eastAsia="Georgia" w:cs="Georgia"/>
          <w:szCs w:val="32"/>
          <w:lang w:val="en-MY"/>
        </w:rPr>
        <w:t>There are quite a number of advantages that this change brings about. They are as follows:</w:t>
      </w:r>
    </w:p>
    <w:p w:rsidR="00454DD5" w:rsidRPr="00454DD5" w:rsidRDefault="00454DD5" w:rsidP="009C21E4">
      <w:pPr>
        <w:numPr>
          <w:ilvl w:val="0"/>
          <w:numId w:val="22"/>
        </w:numPr>
        <w:spacing w:after="200" w:line="360" w:lineRule="auto"/>
        <w:rPr>
          <w:rFonts w:eastAsia="Georgia" w:cs="Georgia"/>
          <w:szCs w:val="32"/>
          <w:lang w:val="en-MY"/>
        </w:rPr>
      </w:pPr>
      <w:r w:rsidRPr="00454DD5">
        <w:rPr>
          <w:rFonts w:eastAsia="Georgia" w:cs="Georgia"/>
          <w:b/>
          <w:bCs/>
          <w:szCs w:val="32"/>
          <w:lang w:val="en-MY"/>
        </w:rPr>
        <w:t>Generates a Clean Slate:</w:t>
      </w:r>
      <w:r w:rsidRPr="00454DD5">
        <w:rPr>
          <w:rFonts w:eastAsia="Georgia" w:cs="Georgia"/>
          <w:szCs w:val="32"/>
          <w:lang w:val="en-MY"/>
        </w:rPr>
        <w:t xml:space="preserve"> It offers a chance to start afresh and generate a completely new system that works, which is free from the flaws and limitations of the traditional one.</w:t>
      </w:r>
    </w:p>
    <w:p w:rsidR="00454DD5" w:rsidRPr="00454DD5" w:rsidRDefault="00454DD5" w:rsidP="009C21E4">
      <w:pPr>
        <w:numPr>
          <w:ilvl w:val="0"/>
          <w:numId w:val="22"/>
        </w:numPr>
        <w:spacing w:after="200" w:line="360" w:lineRule="auto"/>
        <w:rPr>
          <w:rFonts w:eastAsia="Georgia" w:cs="Georgia"/>
          <w:szCs w:val="32"/>
          <w:lang w:val="en-MY"/>
        </w:rPr>
      </w:pPr>
      <w:r w:rsidRPr="00454DD5">
        <w:rPr>
          <w:rFonts w:eastAsia="Georgia" w:cs="Georgia"/>
          <w:b/>
          <w:bCs/>
          <w:szCs w:val="32"/>
          <w:lang w:val="en-MY"/>
        </w:rPr>
        <w:t>Speedy Results:</w:t>
      </w:r>
      <w:r w:rsidRPr="00454DD5">
        <w:rPr>
          <w:rFonts w:eastAsia="Georgia" w:cs="Georgia"/>
          <w:szCs w:val="32"/>
          <w:lang w:val="en-MY"/>
        </w:rPr>
        <w:t xml:space="preserve"> This change leads to swift and dramatic outcomes. These are quite helpful in situations where urgent action is essential.</w:t>
      </w:r>
    </w:p>
    <w:p w:rsidR="00454DD5" w:rsidRPr="00454DD5" w:rsidRDefault="00454DD5" w:rsidP="009C21E4">
      <w:pPr>
        <w:numPr>
          <w:ilvl w:val="0"/>
          <w:numId w:val="22"/>
        </w:numPr>
        <w:spacing w:after="200" w:line="360" w:lineRule="auto"/>
        <w:rPr>
          <w:rFonts w:eastAsia="Georgia" w:cs="Georgia"/>
          <w:szCs w:val="32"/>
          <w:lang w:val="en-MY"/>
        </w:rPr>
      </w:pPr>
      <w:r w:rsidRPr="00454DD5">
        <w:rPr>
          <w:rFonts w:eastAsia="Georgia" w:cs="Georgia"/>
          <w:b/>
          <w:bCs/>
          <w:szCs w:val="32"/>
          <w:lang w:val="en-MY"/>
        </w:rPr>
        <w:t>Provokes Innovation:</w:t>
      </w:r>
      <w:r w:rsidRPr="00454DD5">
        <w:rPr>
          <w:rFonts w:eastAsia="Georgia" w:cs="Georgia"/>
          <w:szCs w:val="32"/>
          <w:lang w:val="en-MY"/>
        </w:rPr>
        <w:t xml:space="preserve"> It boosts innovation and new ways of thinking. Usually, this often leads to improvements and breakthroughs in different areas.</w:t>
      </w:r>
    </w:p>
    <w:p w:rsidR="000E6301" w:rsidRDefault="000E6301" w:rsidP="009C21E4">
      <w:pPr>
        <w:spacing w:after="200" w:line="360" w:lineRule="auto"/>
        <w:rPr>
          <w:rFonts w:eastAsia="Georgia" w:cs="Georgia"/>
          <w:b/>
          <w:bCs/>
          <w:szCs w:val="32"/>
          <w:lang w:val="en-MY"/>
        </w:rPr>
      </w:pPr>
    </w:p>
    <w:p w:rsidR="00454DD5" w:rsidRPr="000E6301" w:rsidRDefault="00454DD5" w:rsidP="00E31428">
      <w:pPr>
        <w:pStyle w:val="Heading3"/>
        <w:rPr>
          <w:lang w:val="en-MY"/>
        </w:rPr>
      </w:pPr>
      <w:bookmarkStart w:id="62" w:name="_Toc171027700"/>
      <w:r w:rsidRPr="000E6301">
        <w:rPr>
          <w:lang w:val="en-MY"/>
        </w:rPr>
        <w:lastRenderedPageBreak/>
        <w:t>Disadvantages of Radical Change</w:t>
      </w:r>
      <w:bookmarkEnd w:id="62"/>
    </w:p>
    <w:p w:rsidR="00454DD5" w:rsidRPr="00454DD5" w:rsidRDefault="00454DD5" w:rsidP="009C21E4">
      <w:pPr>
        <w:spacing w:after="200" w:line="360" w:lineRule="auto"/>
        <w:rPr>
          <w:rFonts w:eastAsia="Georgia" w:cs="Georgia"/>
          <w:szCs w:val="32"/>
          <w:lang w:val="en-MY"/>
        </w:rPr>
      </w:pPr>
      <w:r w:rsidRPr="00454DD5">
        <w:rPr>
          <w:rFonts w:eastAsia="Georgia" w:cs="Georgia"/>
          <w:szCs w:val="32"/>
          <w:lang w:val="en-MY"/>
        </w:rPr>
        <w:t>Radical change also comes with certain flaws that you should consider. They are as follows:</w:t>
      </w:r>
    </w:p>
    <w:p w:rsidR="00454DD5" w:rsidRPr="00454DD5" w:rsidRDefault="00454DD5" w:rsidP="009C21E4">
      <w:pPr>
        <w:numPr>
          <w:ilvl w:val="0"/>
          <w:numId w:val="23"/>
        </w:numPr>
        <w:spacing w:after="200" w:line="360" w:lineRule="auto"/>
        <w:rPr>
          <w:rFonts w:eastAsia="Georgia" w:cs="Georgia"/>
          <w:szCs w:val="32"/>
          <w:lang w:val="en-MY"/>
        </w:rPr>
      </w:pPr>
      <w:r w:rsidRPr="00454DD5">
        <w:rPr>
          <w:rFonts w:eastAsia="Georgia" w:cs="Georgia"/>
          <w:b/>
          <w:bCs/>
          <w:szCs w:val="32"/>
          <w:lang w:val="en-MY"/>
        </w:rPr>
        <w:t>Resistance to Change:</w:t>
      </w:r>
      <w:r w:rsidRPr="00454DD5">
        <w:rPr>
          <w:rFonts w:eastAsia="Georgia" w:cs="Georgia"/>
          <w:szCs w:val="32"/>
          <w:lang w:val="en-MY"/>
        </w:rPr>
        <w:t xml:space="preserve"> It can cause major resistance from people who are already familiar with the existing system. In this case, they become reluctant to embrace something entirely new.</w:t>
      </w:r>
    </w:p>
    <w:p w:rsidR="00454DD5" w:rsidRPr="00454DD5" w:rsidRDefault="00454DD5" w:rsidP="000E6301">
      <w:pPr>
        <w:numPr>
          <w:ilvl w:val="0"/>
          <w:numId w:val="23"/>
        </w:numPr>
        <w:spacing w:line="360" w:lineRule="auto"/>
        <w:rPr>
          <w:rFonts w:eastAsia="Georgia" w:cs="Georgia"/>
          <w:szCs w:val="32"/>
          <w:lang w:val="en-MY"/>
        </w:rPr>
      </w:pPr>
      <w:r w:rsidRPr="00454DD5">
        <w:rPr>
          <w:rFonts w:eastAsia="Georgia" w:cs="Georgia"/>
          <w:b/>
          <w:bCs/>
          <w:szCs w:val="32"/>
          <w:lang w:val="en-MY"/>
        </w:rPr>
        <w:t>Highly Risky:</w:t>
      </w:r>
      <w:r w:rsidRPr="00454DD5">
        <w:rPr>
          <w:rFonts w:eastAsia="Georgia" w:cs="Georgia"/>
          <w:szCs w:val="32"/>
          <w:lang w:val="en-MY"/>
        </w:rPr>
        <w:t xml:space="preserve"> This change is usually associated with uncertainties and high risk. This is because its outcomes are difficult to predict.</w:t>
      </w:r>
    </w:p>
    <w:p w:rsidR="000E6301" w:rsidRDefault="000E6301" w:rsidP="000E6301">
      <w:pPr>
        <w:spacing w:line="360" w:lineRule="auto"/>
        <w:rPr>
          <w:rFonts w:eastAsia="Georgia" w:cs="Georgia"/>
          <w:szCs w:val="32"/>
          <w:lang w:val="en-MY"/>
        </w:rPr>
      </w:pPr>
    </w:p>
    <w:p w:rsidR="00454DD5" w:rsidRDefault="00454DD5" w:rsidP="000E6301">
      <w:pPr>
        <w:spacing w:line="360" w:lineRule="auto"/>
        <w:rPr>
          <w:rFonts w:eastAsia="Georgia" w:cs="Georgia"/>
          <w:szCs w:val="32"/>
          <w:lang w:val="en-MY"/>
        </w:rPr>
      </w:pPr>
      <w:r w:rsidRPr="00454DD5">
        <w:rPr>
          <w:rFonts w:eastAsia="Georgia" w:cs="Georgia"/>
          <w:szCs w:val="32"/>
          <w:lang w:val="en-MY"/>
        </w:rPr>
        <w:t>Radical change plays a pivotal role in society. It does this by challenging and transforming the already existing systems and practices that are often tagged as oppressive, ineffective, or unfair. Also, it offers a chance to address deep-rooted problems and create a new system that aligns better with the values and needs of contemporary society.</w:t>
      </w:r>
    </w:p>
    <w:p w:rsidR="000E6301" w:rsidRPr="00454DD5" w:rsidRDefault="000E6301" w:rsidP="000E6301">
      <w:pPr>
        <w:spacing w:line="360" w:lineRule="auto"/>
        <w:rPr>
          <w:rFonts w:eastAsia="Georgia" w:cs="Georgia"/>
          <w:szCs w:val="32"/>
          <w:lang w:val="en-MY"/>
        </w:rPr>
      </w:pPr>
    </w:p>
    <w:p w:rsidR="00454DD5" w:rsidRDefault="00454DD5" w:rsidP="000E6301">
      <w:pPr>
        <w:spacing w:line="360" w:lineRule="auto"/>
        <w:rPr>
          <w:rFonts w:eastAsia="Georgia" w:cs="Georgia"/>
          <w:szCs w:val="32"/>
          <w:lang w:val="en-MY"/>
        </w:rPr>
      </w:pPr>
      <w:r w:rsidRPr="00454DD5">
        <w:rPr>
          <w:rFonts w:eastAsia="Georgia" w:cs="Georgia"/>
          <w:szCs w:val="32"/>
          <w:lang w:val="en-MY"/>
        </w:rPr>
        <w:t xml:space="preserve">In a nutshell, radical change serves as a catalyst for progress by breaking down barriers and generating </w:t>
      </w:r>
      <w:r w:rsidRPr="00454DD5">
        <w:rPr>
          <w:rFonts w:eastAsia="Georgia" w:cs="Georgia"/>
          <w:szCs w:val="32"/>
          <w:lang w:val="en-MY"/>
        </w:rPr>
        <w:lastRenderedPageBreak/>
        <w:t>new opportunities for those who have been excluded. However, this change does not align with the 1% principle. In fact, it is the exact opposite of what the marginal gain theory stands for.</w:t>
      </w:r>
    </w:p>
    <w:p w:rsidR="000E6301" w:rsidRPr="00454DD5" w:rsidRDefault="000E6301" w:rsidP="000E6301">
      <w:pPr>
        <w:spacing w:line="360" w:lineRule="auto"/>
        <w:rPr>
          <w:rFonts w:eastAsia="Georgia" w:cs="Georgia"/>
          <w:szCs w:val="32"/>
          <w:lang w:val="en-MY"/>
        </w:rPr>
      </w:pPr>
    </w:p>
    <w:p w:rsidR="00454DD5" w:rsidRPr="000E6301" w:rsidRDefault="00454DD5" w:rsidP="00E31428">
      <w:pPr>
        <w:pStyle w:val="Heading2"/>
      </w:pPr>
      <w:bookmarkStart w:id="63" w:name="_Toc171027701"/>
      <w:r w:rsidRPr="000E6301">
        <w:t>Incremental Change</w:t>
      </w:r>
      <w:bookmarkEnd w:id="63"/>
    </w:p>
    <w:p w:rsidR="00454DD5" w:rsidRDefault="00454DD5" w:rsidP="000E6301">
      <w:pPr>
        <w:spacing w:line="360" w:lineRule="auto"/>
        <w:rPr>
          <w:rFonts w:eastAsia="Georgia" w:cs="Georgia"/>
          <w:szCs w:val="32"/>
          <w:lang w:val="en-MY"/>
        </w:rPr>
      </w:pPr>
      <w:r w:rsidRPr="00454DD5">
        <w:rPr>
          <w:rFonts w:eastAsia="Georgia" w:cs="Georgia"/>
          <w:szCs w:val="32"/>
          <w:lang w:val="en-MY"/>
        </w:rPr>
        <w:t>Incremental change, on the other hand, refers to a gradual and continuous process of making small improvements or adjustments to the already existing systems. It entails making minute changes that extend upon one another over time to achieve a much-desired outcome. Compared to its counterpart, it is often seen as a safer and more predictable approach to change. This is because it minimizes the risk of disruption and chaos.</w:t>
      </w:r>
    </w:p>
    <w:p w:rsidR="000E6301" w:rsidRPr="00454DD5" w:rsidRDefault="000E6301" w:rsidP="000E6301">
      <w:pPr>
        <w:spacing w:line="360" w:lineRule="auto"/>
        <w:rPr>
          <w:rFonts w:eastAsia="Georgia" w:cs="Georgia"/>
          <w:szCs w:val="32"/>
          <w:lang w:val="en-MY"/>
        </w:rPr>
      </w:pPr>
    </w:p>
    <w:p w:rsidR="000E6301" w:rsidRDefault="00454DD5" w:rsidP="00E31428">
      <w:pPr>
        <w:spacing w:line="360" w:lineRule="auto"/>
        <w:rPr>
          <w:rFonts w:eastAsia="Georgia" w:cs="Georgia"/>
          <w:szCs w:val="32"/>
          <w:lang w:val="en-MY"/>
        </w:rPr>
      </w:pPr>
      <w:r w:rsidRPr="00454DD5">
        <w:rPr>
          <w:rFonts w:eastAsia="Georgia" w:cs="Georgia"/>
          <w:szCs w:val="32"/>
          <w:lang w:val="en-MY"/>
        </w:rPr>
        <w:t xml:space="preserve">A good example of incremental change is continuous improvement. Many establishments use the continuous improvement process to make small and incremental changes over time. It offers an iterative </w:t>
      </w:r>
      <w:r w:rsidRPr="00454DD5">
        <w:rPr>
          <w:rFonts w:eastAsia="Georgia" w:cs="Georgia"/>
          <w:szCs w:val="32"/>
          <w:lang w:val="en-MY"/>
        </w:rPr>
        <w:lastRenderedPageBreak/>
        <w:t>approach and leads to a more sustainable and efficient bottom line.</w:t>
      </w:r>
    </w:p>
    <w:p w:rsidR="00E31428" w:rsidRPr="00E31428" w:rsidRDefault="00E31428" w:rsidP="00E31428">
      <w:pPr>
        <w:spacing w:line="360" w:lineRule="auto"/>
        <w:rPr>
          <w:rFonts w:eastAsia="Georgia" w:cs="Georgia"/>
          <w:szCs w:val="32"/>
          <w:lang w:val="en-MY"/>
        </w:rPr>
      </w:pPr>
    </w:p>
    <w:p w:rsidR="00454DD5" w:rsidRPr="000E6301" w:rsidRDefault="00454DD5" w:rsidP="00E31428">
      <w:pPr>
        <w:pStyle w:val="Heading3"/>
        <w:rPr>
          <w:lang w:val="en-MY"/>
        </w:rPr>
      </w:pPr>
      <w:bookmarkStart w:id="64" w:name="_Toc171027702"/>
      <w:r w:rsidRPr="000E6301">
        <w:rPr>
          <w:lang w:val="en-MY"/>
        </w:rPr>
        <w:t>Advantages of Incremental Change</w:t>
      </w:r>
      <w:bookmarkEnd w:id="64"/>
    </w:p>
    <w:p w:rsidR="00454DD5" w:rsidRPr="00454DD5" w:rsidRDefault="00454DD5" w:rsidP="009C21E4">
      <w:pPr>
        <w:spacing w:after="200" w:line="360" w:lineRule="auto"/>
        <w:rPr>
          <w:rFonts w:eastAsia="Georgia" w:cs="Georgia"/>
          <w:szCs w:val="32"/>
          <w:lang w:val="en-MY"/>
        </w:rPr>
      </w:pPr>
      <w:r w:rsidRPr="00454DD5">
        <w:rPr>
          <w:rFonts w:eastAsia="Georgia" w:cs="Georgia"/>
          <w:szCs w:val="32"/>
          <w:lang w:val="en-MY"/>
        </w:rPr>
        <w:t>There are various benefits of sticking to incremental change. Here are some of them:</w:t>
      </w:r>
    </w:p>
    <w:p w:rsidR="00454DD5" w:rsidRPr="00454DD5" w:rsidRDefault="00454DD5" w:rsidP="009C21E4">
      <w:pPr>
        <w:numPr>
          <w:ilvl w:val="0"/>
          <w:numId w:val="24"/>
        </w:numPr>
        <w:spacing w:after="200" w:line="360" w:lineRule="auto"/>
        <w:rPr>
          <w:rFonts w:eastAsia="Georgia" w:cs="Georgia"/>
          <w:szCs w:val="32"/>
          <w:lang w:val="en-MY"/>
        </w:rPr>
      </w:pPr>
      <w:r w:rsidRPr="00454DD5">
        <w:rPr>
          <w:rFonts w:eastAsia="Georgia" w:cs="Georgia"/>
          <w:b/>
          <w:bCs/>
          <w:szCs w:val="32"/>
          <w:lang w:val="en-MY"/>
        </w:rPr>
        <w:t>Less Risk:</w:t>
      </w:r>
      <w:r w:rsidRPr="00454DD5">
        <w:rPr>
          <w:rFonts w:eastAsia="Georgia" w:cs="Georgia"/>
          <w:szCs w:val="32"/>
          <w:lang w:val="en-MY"/>
        </w:rPr>
        <w:t xml:space="preserve"> It is less risky than radical change. This is because it entails small and manageable adjustments that are less likely to cause chaos or disruption in your day-to-day activities.</w:t>
      </w:r>
    </w:p>
    <w:p w:rsidR="00454DD5" w:rsidRPr="00454DD5" w:rsidRDefault="00454DD5" w:rsidP="009C21E4">
      <w:pPr>
        <w:numPr>
          <w:ilvl w:val="0"/>
          <w:numId w:val="24"/>
        </w:numPr>
        <w:spacing w:after="200" w:line="360" w:lineRule="auto"/>
        <w:rPr>
          <w:rFonts w:eastAsia="Georgia" w:cs="Georgia"/>
          <w:szCs w:val="32"/>
          <w:lang w:val="en-MY"/>
        </w:rPr>
      </w:pPr>
      <w:r w:rsidRPr="00454DD5">
        <w:rPr>
          <w:rFonts w:eastAsia="Georgia" w:cs="Georgia"/>
          <w:b/>
          <w:bCs/>
          <w:szCs w:val="32"/>
          <w:lang w:val="en-MY"/>
        </w:rPr>
        <w:t>Seamless Implementation:</w:t>
      </w:r>
      <w:r w:rsidRPr="00454DD5">
        <w:rPr>
          <w:rFonts w:eastAsia="Georgia" w:cs="Georgia"/>
          <w:szCs w:val="32"/>
          <w:lang w:val="en-MY"/>
        </w:rPr>
        <w:t xml:space="preserve"> It is usually easier to enforce incremental change than radical change. Since it can be done gradually, there is less chance of getting major resistance from interested parties.</w:t>
      </w:r>
    </w:p>
    <w:p w:rsidR="00454DD5" w:rsidRPr="00454DD5" w:rsidRDefault="00454DD5" w:rsidP="009C21E4">
      <w:pPr>
        <w:numPr>
          <w:ilvl w:val="0"/>
          <w:numId w:val="24"/>
        </w:numPr>
        <w:spacing w:after="200" w:line="360" w:lineRule="auto"/>
        <w:rPr>
          <w:rFonts w:eastAsia="Georgia" w:cs="Georgia"/>
          <w:szCs w:val="32"/>
          <w:lang w:val="en-MY"/>
        </w:rPr>
      </w:pPr>
      <w:r w:rsidRPr="00454DD5">
        <w:rPr>
          <w:rFonts w:eastAsia="Georgia" w:cs="Georgia"/>
          <w:b/>
          <w:bCs/>
          <w:szCs w:val="32"/>
          <w:lang w:val="en-MY"/>
        </w:rPr>
        <w:t>Generates Momentum:</w:t>
      </w:r>
      <w:r w:rsidRPr="00454DD5">
        <w:rPr>
          <w:rFonts w:eastAsia="Georgia" w:cs="Georgia"/>
          <w:szCs w:val="32"/>
          <w:lang w:val="en-MY"/>
        </w:rPr>
        <w:t xml:space="preserve"> Over time, these incremental changes build momentum and lead to more significant changes. These small improvements develop upon each other until a desired outcome is met.</w:t>
      </w:r>
    </w:p>
    <w:p w:rsidR="000E6301" w:rsidRDefault="000E6301" w:rsidP="009C21E4">
      <w:pPr>
        <w:spacing w:after="200" w:line="360" w:lineRule="auto"/>
        <w:rPr>
          <w:rFonts w:eastAsia="Georgia" w:cs="Georgia"/>
          <w:b/>
          <w:bCs/>
          <w:szCs w:val="32"/>
          <w:lang w:val="en-MY"/>
        </w:rPr>
      </w:pPr>
    </w:p>
    <w:p w:rsidR="00454DD5" w:rsidRPr="000E6301" w:rsidRDefault="00454DD5" w:rsidP="00E31428">
      <w:pPr>
        <w:pStyle w:val="Heading3"/>
        <w:rPr>
          <w:lang w:val="en-MY"/>
        </w:rPr>
      </w:pPr>
      <w:bookmarkStart w:id="65" w:name="_Toc171027703"/>
      <w:r w:rsidRPr="000E6301">
        <w:rPr>
          <w:lang w:val="en-MY"/>
        </w:rPr>
        <w:lastRenderedPageBreak/>
        <w:t>Disadvantages of Incremental Change</w:t>
      </w:r>
      <w:bookmarkEnd w:id="65"/>
    </w:p>
    <w:p w:rsidR="00454DD5" w:rsidRPr="00454DD5" w:rsidRDefault="00454DD5" w:rsidP="009C21E4">
      <w:pPr>
        <w:spacing w:after="200" w:line="360" w:lineRule="auto"/>
        <w:rPr>
          <w:rFonts w:eastAsia="Georgia" w:cs="Georgia"/>
          <w:szCs w:val="32"/>
          <w:lang w:val="en-MY"/>
        </w:rPr>
      </w:pPr>
      <w:r w:rsidRPr="00454DD5">
        <w:rPr>
          <w:rFonts w:eastAsia="Georgia" w:cs="Georgia"/>
          <w:szCs w:val="32"/>
          <w:lang w:val="en-MY"/>
        </w:rPr>
        <w:t>There are various flaws that people are usually concerned about when implementing this principle. Here are some of them:</w:t>
      </w:r>
    </w:p>
    <w:p w:rsidR="00454DD5" w:rsidRPr="00454DD5" w:rsidRDefault="00454DD5" w:rsidP="009C21E4">
      <w:pPr>
        <w:numPr>
          <w:ilvl w:val="0"/>
          <w:numId w:val="25"/>
        </w:numPr>
        <w:spacing w:after="200" w:line="360" w:lineRule="auto"/>
        <w:rPr>
          <w:rFonts w:eastAsia="Georgia" w:cs="Georgia"/>
          <w:szCs w:val="32"/>
          <w:lang w:val="en-MY"/>
        </w:rPr>
      </w:pPr>
      <w:r w:rsidRPr="00454DD5">
        <w:rPr>
          <w:rFonts w:eastAsia="Georgia" w:cs="Georgia"/>
          <w:b/>
          <w:bCs/>
          <w:szCs w:val="32"/>
          <w:lang w:val="en-MY"/>
        </w:rPr>
        <w:t>Slow Outcomes:</w:t>
      </w:r>
      <w:r w:rsidRPr="00454DD5">
        <w:rPr>
          <w:rFonts w:eastAsia="Georgia" w:cs="Georgia"/>
          <w:szCs w:val="32"/>
          <w:lang w:val="en-MY"/>
        </w:rPr>
        <w:t xml:space="preserve"> This change takes a long time to produce results. This is because it involves small changes over time rather than a huge one all at once.</w:t>
      </w:r>
    </w:p>
    <w:p w:rsidR="00454DD5" w:rsidRPr="00454DD5" w:rsidRDefault="00454DD5" w:rsidP="009C21E4">
      <w:pPr>
        <w:numPr>
          <w:ilvl w:val="0"/>
          <w:numId w:val="25"/>
        </w:numPr>
        <w:spacing w:after="200" w:line="360" w:lineRule="auto"/>
        <w:rPr>
          <w:rFonts w:eastAsia="Georgia" w:cs="Georgia"/>
          <w:szCs w:val="32"/>
          <w:lang w:val="en-MY"/>
        </w:rPr>
      </w:pPr>
      <w:r w:rsidRPr="00454DD5">
        <w:rPr>
          <w:rFonts w:eastAsia="Georgia" w:cs="Georgia"/>
          <w:b/>
          <w:bCs/>
          <w:szCs w:val="32"/>
          <w:lang w:val="en-MY"/>
        </w:rPr>
        <w:t>Limited Influence:</w:t>
      </w:r>
      <w:r w:rsidRPr="00454DD5">
        <w:rPr>
          <w:rFonts w:eastAsia="Georgia" w:cs="Georgia"/>
          <w:szCs w:val="32"/>
          <w:lang w:val="en-MY"/>
        </w:rPr>
        <w:t xml:space="preserve"> There is a possibility of this change having less influence on the existing approach. This is because of the minute to no effect that it has on the situation at hand.</w:t>
      </w:r>
    </w:p>
    <w:p w:rsidR="00454DD5" w:rsidRDefault="00454DD5" w:rsidP="000E6301">
      <w:pPr>
        <w:numPr>
          <w:ilvl w:val="0"/>
          <w:numId w:val="25"/>
        </w:numPr>
        <w:spacing w:line="360" w:lineRule="auto"/>
        <w:rPr>
          <w:rFonts w:eastAsia="Georgia" w:cs="Georgia"/>
          <w:szCs w:val="32"/>
          <w:lang w:val="en-MY"/>
        </w:rPr>
      </w:pPr>
      <w:r w:rsidRPr="00454DD5">
        <w:rPr>
          <w:rFonts w:eastAsia="Georgia" w:cs="Georgia"/>
          <w:b/>
          <w:bCs/>
          <w:szCs w:val="32"/>
          <w:lang w:val="en-MY"/>
        </w:rPr>
        <w:t>Resistance to Change:</w:t>
      </w:r>
      <w:r w:rsidRPr="00454DD5">
        <w:rPr>
          <w:rFonts w:eastAsia="Georgia" w:cs="Georgia"/>
          <w:szCs w:val="32"/>
          <w:lang w:val="en-MY"/>
        </w:rPr>
        <w:t xml:space="preserve"> Whether small or big, many people detest being taken away from their familiar grounds into unknown terrains. They are often reluctant and uncertain about trying new things, even when it makes just a little impact at a time, like incremental change.</w:t>
      </w:r>
    </w:p>
    <w:p w:rsidR="000E6301" w:rsidRPr="00454DD5" w:rsidRDefault="000E6301" w:rsidP="000E6301">
      <w:pPr>
        <w:spacing w:line="360" w:lineRule="auto"/>
        <w:ind w:left="360"/>
        <w:rPr>
          <w:rFonts w:eastAsia="Georgia" w:cs="Georgia"/>
          <w:szCs w:val="32"/>
          <w:lang w:val="en-MY"/>
        </w:rPr>
      </w:pPr>
    </w:p>
    <w:p w:rsidR="00454DD5" w:rsidRPr="00454DD5" w:rsidRDefault="00454DD5" w:rsidP="000E6301">
      <w:pPr>
        <w:spacing w:line="360" w:lineRule="auto"/>
        <w:rPr>
          <w:rFonts w:eastAsia="Georgia" w:cs="Georgia"/>
          <w:szCs w:val="32"/>
          <w:lang w:val="en-MY"/>
        </w:rPr>
      </w:pPr>
      <w:r w:rsidRPr="00454DD5">
        <w:rPr>
          <w:rFonts w:eastAsia="Georgia" w:cs="Georgia"/>
          <w:szCs w:val="32"/>
          <w:lang w:val="en-MY"/>
        </w:rPr>
        <w:t xml:space="preserve">Both radical and incremental change are similar in that they both aim to improve the existing system. </w:t>
      </w:r>
      <w:r w:rsidRPr="00454DD5">
        <w:rPr>
          <w:rFonts w:eastAsia="Georgia" w:cs="Georgia"/>
          <w:szCs w:val="32"/>
          <w:lang w:val="en-MY"/>
        </w:rPr>
        <w:lastRenderedPageBreak/>
        <w:t>They both require careful planning and consideration of whether the outcomes and potential risks are worth the effort. Also, both of these changes lead to better outcomes and progress in the long haul.</w:t>
      </w:r>
    </w:p>
    <w:p w:rsidR="00E31428" w:rsidRDefault="00E31428" w:rsidP="009C21E4">
      <w:pPr>
        <w:spacing w:after="200" w:line="360" w:lineRule="auto"/>
        <w:rPr>
          <w:rFonts w:eastAsia="Georgia" w:cs="Georgia"/>
          <w:b/>
          <w:bCs/>
          <w:szCs w:val="32"/>
          <w:lang w:val="en-MY"/>
        </w:rPr>
      </w:pPr>
    </w:p>
    <w:p w:rsidR="00454DD5" w:rsidRPr="000E6301" w:rsidRDefault="00454DD5" w:rsidP="009C21E4">
      <w:pPr>
        <w:spacing w:after="200" w:line="360" w:lineRule="auto"/>
        <w:rPr>
          <w:rFonts w:eastAsia="Georgia" w:cs="Georgia"/>
          <w:szCs w:val="32"/>
          <w:lang w:val="en-MY"/>
        </w:rPr>
      </w:pPr>
      <w:r w:rsidRPr="000E6301">
        <w:rPr>
          <w:rFonts w:eastAsia="Georgia" w:cs="Georgia"/>
          <w:b/>
          <w:bCs/>
          <w:szCs w:val="32"/>
          <w:lang w:val="en-MY"/>
        </w:rPr>
        <w:t>Differences Between Radical and Incremental Change</w:t>
      </w:r>
    </w:p>
    <w:p w:rsidR="00454DD5" w:rsidRPr="00454DD5" w:rsidRDefault="00454DD5" w:rsidP="009C21E4">
      <w:pPr>
        <w:spacing w:after="200" w:line="360" w:lineRule="auto"/>
        <w:rPr>
          <w:rFonts w:eastAsia="Georgia" w:cs="Georgia"/>
          <w:szCs w:val="32"/>
          <w:lang w:val="en-MY"/>
        </w:rPr>
      </w:pPr>
      <w:r w:rsidRPr="00454DD5">
        <w:rPr>
          <w:rFonts w:eastAsia="Georgia" w:cs="Georgia"/>
          <w:szCs w:val="32"/>
          <w:lang w:val="en-MY"/>
        </w:rPr>
        <w:t>At this point, you should have noticed the differences between both changes. While they offer similar end goals, they do so through different structures and methods. So let’s take a look at some of the differences between both change principles:</w:t>
      </w:r>
    </w:p>
    <w:p w:rsidR="00454DD5" w:rsidRPr="00454DD5" w:rsidRDefault="00454DD5" w:rsidP="009C21E4">
      <w:pPr>
        <w:numPr>
          <w:ilvl w:val="0"/>
          <w:numId w:val="26"/>
        </w:numPr>
        <w:spacing w:after="200" w:line="360" w:lineRule="auto"/>
        <w:rPr>
          <w:rFonts w:eastAsia="Georgia" w:cs="Georgia"/>
          <w:szCs w:val="32"/>
          <w:lang w:val="en-MY"/>
        </w:rPr>
      </w:pPr>
      <w:r w:rsidRPr="00454DD5">
        <w:rPr>
          <w:rFonts w:eastAsia="Georgia" w:cs="Georgia"/>
          <w:b/>
          <w:bCs/>
          <w:szCs w:val="32"/>
          <w:lang w:val="en-MY"/>
        </w:rPr>
        <w:t>Degree of Change:</w:t>
      </w:r>
      <w:r w:rsidRPr="00454DD5">
        <w:rPr>
          <w:rFonts w:eastAsia="Georgia" w:cs="Georgia"/>
          <w:szCs w:val="32"/>
          <w:lang w:val="en-MY"/>
        </w:rPr>
        <w:t xml:space="preserve"> Incremental change entails making small and manageable adjustments over time, while radical change involves major and fundamental changes to the current approach.</w:t>
      </w:r>
    </w:p>
    <w:p w:rsidR="00454DD5" w:rsidRPr="00454DD5" w:rsidRDefault="00454DD5" w:rsidP="009C21E4">
      <w:pPr>
        <w:numPr>
          <w:ilvl w:val="0"/>
          <w:numId w:val="26"/>
        </w:numPr>
        <w:spacing w:after="200" w:line="360" w:lineRule="auto"/>
        <w:rPr>
          <w:rFonts w:eastAsia="Georgia" w:cs="Georgia"/>
          <w:szCs w:val="32"/>
          <w:lang w:val="en-MY"/>
        </w:rPr>
      </w:pPr>
      <w:r w:rsidRPr="00454DD5">
        <w:rPr>
          <w:rFonts w:eastAsia="Georgia" w:cs="Georgia"/>
          <w:b/>
          <w:bCs/>
          <w:szCs w:val="32"/>
          <w:lang w:val="en-MY"/>
        </w:rPr>
        <w:t>Speed of Change:</w:t>
      </w:r>
      <w:r w:rsidRPr="00454DD5">
        <w:rPr>
          <w:rFonts w:eastAsia="Georgia" w:cs="Georgia"/>
          <w:szCs w:val="32"/>
          <w:lang w:val="en-MY"/>
        </w:rPr>
        <w:t xml:space="preserve"> While incremental change takes longer to yield results, radical change is often implemented quickly and has an instantaneous impact.</w:t>
      </w:r>
    </w:p>
    <w:p w:rsidR="00454DD5" w:rsidRPr="00454DD5" w:rsidRDefault="00454DD5" w:rsidP="009C21E4">
      <w:pPr>
        <w:numPr>
          <w:ilvl w:val="0"/>
          <w:numId w:val="26"/>
        </w:numPr>
        <w:spacing w:after="200" w:line="360" w:lineRule="auto"/>
        <w:rPr>
          <w:rFonts w:eastAsia="Georgia" w:cs="Georgia"/>
          <w:szCs w:val="32"/>
          <w:lang w:val="en-MY"/>
        </w:rPr>
      </w:pPr>
      <w:r w:rsidRPr="00454DD5">
        <w:rPr>
          <w:rFonts w:eastAsia="Georgia" w:cs="Georgia"/>
          <w:b/>
          <w:bCs/>
          <w:szCs w:val="32"/>
          <w:lang w:val="en-MY"/>
        </w:rPr>
        <w:lastRenderedPageBreak/>
        <w:t>Amount of Risk:</w:t>
      </w:r>
      <w:r w:rsidRPr="00454DD5">
        <w:rPr>
          <w:rFonts w:eastAsia="Georgia" w:cs="Georgia"/>
          <w:szCs w:val="32"/>
          <w:lang w:val="en-MY"/>
        </w:rPr>
        <w:t xml:space="preserve"> The risk, negative consequences, and uncertainty associated with radical change are often higher than that of incremental change.</w:t>
      </w:r>
    </w:p>
    <w:p w:rsidR="00454DD5" w:rsidRPr="00454DD5" w:rsidRDefault="00454DD5" w:rsidP="009C21E4">
      <w:pPr>
        <w:numPr>
          <w:ilvl w:val="0"/>
          <w:numId w:val="26"/>
        </w:numPr>
        <w:spacing w:after="200" w:line="360" w:lineRule="auto"/>
        <w:rPr>
          <w:rFonts w:eastAsia="Georgia" w:cs="Georgia"/>
          <w:szCs w:val="32"/>
          <w:lang w:val="en-MY"/>
        </w:rPr>
      </w:pPr>
      <w:r w:rsidRPr="00454DD5">
        <w:rPr>
          <w:rFonts w:eastAsia="Georgia" w:cs="Georgia"/>
          <w:b/>
          <w:bCs/>
          <w:szCs w:val="32"/>
          <w:lang w:val="en-MY"/>
        </w:rPr>
        <w:t>Resistance Level:</w:t>
      </w:r>
      <w:r w:rsidRPr="00454DD5">
        <w:rPr>
          <w:rFonts w:eastAsia="Georgia" w:cs="Georgia"/>
          <w:szCs w:val="32"/>
          <w:lang w:val="en-MY"/>
        </w:rPr>
        <w:t xml:space="preserve"> While radical change is met with significant resistance from people, incremental change involves more disruption to the existing system.</w:t>
      </w:r>
    </w:p>
    <w:p w:rsidR="000E6301" w:rsidRDefault="000E6301" w:rsidP="000E6301">
      <w:pPr>
        <w:spacing w:line="360" w:lineRule="auto"/>
        <w:rPr>
          <w:rFonts w:eastAsia="Georgia" w:cs="Georgia"/>
          <w:szCs w:val="32"/>
          <w:lang w:val="en-MY"/>
        </w:rPr>
      </w:pPr>
    </w:p>
    <w:p w:rsidR="00454DD5" w:rsidRDefault="00454DD5" w:rsidP="000E6301">
      <w:pPr>
        <w:spacing w:line="360" w:lineRule="auto"/>
        <w:rPr>
          <w:rFonts w:eastAsia="Georgia" w:cs="Georgia"/>
          <w:szCs w:val="32"/>
          <w:lang w:val="en-MY"/>
        </w:rPr>
      </w:pPr>
      <w:r w:rsidRPr="00454DD5">
        <w:rPr>
          <w:rFonts w:eastAsia="Georgia" w:cs="Georgia"/>
          <w:szCs w:val="32"/>
          <w:lang w:val="en-MY"/>
        </w:rPr>
        <w:t>At this point, which do you think is better? Well, neither can be said to be over-the-top than the other. The choice of when to use either depends on the situation, the potential risks, benefits, and the outcome that you desire.</w:t>
      </w:r>
    </w:p>
    <w:p w:rsidR="000E6301" w:rsidRPr="00454DD5" w:rsidRDefault="000E6301" w:rsidP="000E6301">
      <w:pPr>
        <w:spacing w:line="360" w:lineRule="auto"/>
        <w:rPr>
          <w:rFonts w:eastAsia="Georgia" w:cs="Georgia"/>
          <w:szCs w:val="32"/>
          <w:lang w:val="en-MY"/>
        </w:rPr>
      </w:pPr>
    </w:p>
    <w:p w:rsidR="00454DD5" w:rsidRDefault="00454DD5" w:rsidP="000E6301">
      <w:pPr>
        <w:spacing w:line="360" w:lineRule="auto"/>
        <w:rPr>
          <w:rFonts w:eastAsia="Georgia" w:cs="Georgia"/>
          <w:szCs w:val="32"/>
          <w:lang w:val="en-MY"/>
        </w:rPr>
      </w:pPr>
      <w:r w:rsidRPr="00454DD5">
        <w:rPr>
          <w:rFonts w:eastAsia="Georgia" w:cs="Georgia"/>
          <w:szCs w:val="32"/>
          <w:lang w:val="en-MY"/>
        </w:rPr>
        <w:t>In some cases, radical change may be the key to addressing deep-rooted issues and creating a better strategy that works better with the needs and values of contemporary society. In other cases, incremental change is more pivotal because the gradual improvements develop over time.</w:t>
      </w:r>
    </w:p>
    <w:p w:rsidR="000E6301" w:rsidRPr="00454DD5" w:rsidRDefault="000E6301" w:rsidP="000E6301">
      <w:pPr>
        <w:spacing w:line="360" w:lineRule="auto"/>
        <w:rPr>
          <w:rFonts w:eastAsia="Georgia" w:cs="Georgia"/>
          <w:szCs w:val="32"/>
          <w:lang w:val="en-MY"/>
        </w:rPr>
      </w:pPr>
    </w:p>
    <w:p w:rsidR="00454DD5" w:rsidRPr="00454DD5" w:rsidRDefault="00454DD5" w:rsidP="000E6301">
      <w:pPr>
        <w:spacing w:line="360" w:lineRule="auto"/>
        <w:rPr>
          <w:rFonts w:eastAsia="Georgia" w:cs="Georgia"/>
          <w:szCs w:val="32"/>
          <w:lang w:val="en-MY"/>
        </w:rPr>
      </w:pPr>
      <w:r w:rsidRPr="00454DD5">
        <w:rPr>
          <w:rFonts w:eastAsia="Georgia" w:cs="Georgia"/>
          <w:szCs w:val="32"/>
          <w:lang w:val="en-MY"/>
        </w:rPr>
        <w:lastRenderedPageBreak/>
        <w:t>In a nutshell, the decision between which change is better does not have an objective answer. Rather, it is based on a careful analysis of the situation and the options available at your disposal.</w:t>
      </w:r>
    </w:p>
    <w:p w:rsidR="000922F3" w:rsidRPr="00454DD5" w:rsidRDefault="000922F3" w:rsidP="009C21E4">
      <w:pPr>
        <w:spacing w:after="200" w:line="360" w:lineRule="auto"/>
        <w:rPr>
          <w:rFonts w:eastAsia="Georgia" w:cs="Georgia"/>
          <w:szCs w:val="32"/>
          <w:lang w:val="en-MY"/>
        </w:rPr>
      </w:pPr>
    </w:p>
    <w:p w:rsidR="000922F3" w:rsidRDefault="009C21E4" w:rsidP="009C21E4">
      <w:pPr>
        <w:spacing w:line="360" w:lineRule="auto"/>
        <w:rPr>
          <w:rFonts w:eastAsia="Georgia" w:cs="Georgia"/>
          <w:sz w:val="48"/>
          <w:szCs w:val="48"/>
        </w:rPr>
      </w:pPr>
      <w:bookmarkStart w:id="66" w:name="_1mt2ox4na6gd" w:colFirst="0" w:colLast="0"/>
      <w:bookmarkEnd w:id="66"/>
      <w:r>
        <w:rPr>
          <w:rFonts w:eastAsia="Georgia" w:cs="Georgia"/>
          <w:sz w:val="48"/>
          <w:szCs w:val="48"/>
        </w:rPr>
        <w:br w:type="page"/>
      </w:r>
    </w:p>
    <w:p w:rsidR="000E6301" w:rsidRDefault="000E6301">
      <w:pPr>
        <w:spacing w:line="240" w:lineRule="auto"/>
        <w:jc w:val="left"/>
        <w:rPr>
          <w:rFonts w:eastAsia="Georgia" w:cs="Georgia"/>
          <w:b/>
          <w:bCs/>
          <w:color w:val="1F4E79" w:themeColor="accent1" w:themeShade="80"/>
          <w:sz w:val="48"/>
          <w:szCs w:val="48"/>
          <w:lang w:val="en-US"/>
        </w:rPr>
      </w:pPr>
      <w:r>
        <w:rPr>
          <w:rFonts w:eastAsia="Georgia" w:cs="Georgia"/>
          <w:b/>
          <w:noProof/>
          <w:color w:val="1F4E79" w:themeColor="accent1" w:themeShade="80"/>
          <w:lang w:val="en-MY" w:eastAsia="en-MY"/>
        </w:rPr>
        <w:lastRenderedPageBreak/>
        <w:drawing>
          <wp:anchor distT="0" distB="0" distL="114300" distR="114300" simplePos="0" relativeHeight="251671552" behindDoc="1" locked="0" layoutInCell="1" allowOverlap="1" wp14:anchorId="58E59C3A" wp14:editId="7BA7503B">
            <wp:simplePos x="0" y="0"/>
            <wp:positionH relativeFrom="page">
              <wp:posOffset>-158198</wp:posOffset>
            </wp:positionH>
            <wp:positionV relativeFrom="paragraph">
              <wp:posOffset>-914400</wp:posOffset>
            </wp:positionV>
            <wp:extent cx="7852658" cy="10839371"/>
            <wp:effectExtent l="0" t="0" r="0" b="635"/>
            <wp:wrapNone/>
            <wp:docPr id="6" name="Picture 6" descr="C:\Users\Cally\AppData\Local\Microsoft\Windows\INetCache\Content.Word\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C:\Users\Cally\AppData\Local\Microsoft\Windows\INetCache\Content.Word\8.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852658" cy="10839371"/>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eastAsia="Georgia" w:cs="Georgia"/>
          <w:b/>
          <w:color w:val="1F4E79" w:themeColor="accent1" w:themeShade="80"/>
        </w:rPr>
        <w:br w:type="page"/>
      </w:r>
    </w:p>
    <w:p w:rsidR="000E6301" w:rsidRPr="00E31428" w:rsidRDefault="000E6301" w:rsidP="00E31428">
      <w:pPr>
        <w:pStyle w:val="Heading1"/>
        <w:jc w:val="center"/>
        <w:rPr>
          <w:color w:val="1F4E79" w:themeColor="accent1" w:themeShade="80"/>
        </w:rPr>
      </w:pPr>
    </w:p>
    <w:p w:rsidR="000922F3" w:rsidRPr="00E31428" w:rsidRDefault="009C21E4" w:rsidP="00E31428">
      <w:pPr>
        <w:pStyle w:val="Heading1"/>
        <w:jc w:val="center"/>
        <w:rPr>
          <w:color w:val="1F4E79" w:themeColor="accent1" w:themeShade="80"/>
        </w:rPr>
      </w:pPr>
      <w:bookmarkStart w:id="67" w:name="_Toc171027704"/>
      <w:r w:rsidRPr="00E31428">
        <w:rPr>
          <w:color w:val="1F4E79" w:themeColor="accent1" w:themeShade="80"/>
        </w:rPr>
        <w:t>Chapter 8 – Dealing with Resistance of Incremental Changes</w:t>
      </w:r>
      <w:bookmarkEnd w:id="67"/>
    </w:p>
    <w:p w:rsidR="000E6301" w:rsidRPr="000E6301" w:rsidRDefault="000E6301" w:rsidP="000E6301">
      <w:pPr>
        <w:rPr>
          <w:lang w:val="en-US"/>
        </w:rPr>
      </w:pPr>
    </w:p>
    <w:p w:rsidR="000922F3" w:rsidRDefault="009C21E4" w:rsidP="009C21E4">
      <w:pPr>
        <w:spacing w:after="200" w:line="360" w:lineRule="auto"/>
        <w:jc w:val="center"/>
        <w:rPr>
          <w:rFonts w:eastAsia="Georgia" w:cs="Georgia"/>
          <w:i/>
          <w:iCs/>
          <w:szCs w:val="32"/>
        </w:rPr>
      </w:pPr>
      <w:r>
        <w:rPr>
          <w:rFonts w:eastAsia="Georgia" w:cs="Georgia"/>
          <w:i/>
          <w:iCs/>
          <w:szCs w:val="32"/>
        </w:rPr>
        <w:t>“Change has a considerable psychological impact on the human mind. To the fearful, it is threatening because it means that things may get worse. To the hopeful, it is encouraging because things may get better. To the confident, it is inspiring because the challenge exists to make things better.”</w:t>
      </w:r>
    </w:p>
    <w:p w:rsidR="000922F3" w:rsidRDefault="009C21E4" w:rsidP="009C21E4">
      <w:pPr>
        <w:spacing w:after="200" w:line="360" w:lineRule="auto"/>
        <w:jc w:val="center"/>
        <w:rPr>
          <w:rFonts w:eastAsia="Georgia" w:cs="Georgia"/>
          <w:i/>
          <w:iCs/>
          <w:szCs w:val="32"/>
        </w:rPr>
      </w:pPr>
      <w:r>
        <w:rPr>
          <w:rFonts w:eastAsia="Georgia" w:cs="Georgia"/>
          <w:i/>
          <w:iCs/>
          <w:szCs w:val="32"/>
        </w:rPr>
        <w:t>— King Whitney Jr.</w:t>
      </w:r>
    </w:p>
    <w:p w:rsidR="000E6301" w:rsidRDefault="000E6301" w:rsidP="009C21E4">
      <w:pPr>
        <w:spacing w:after="200" w:line="360" w:lineRule="auto"/>
        <w:jc w:val="center"/>
        <w:rPr>
          <w:rFonts w:eastAsia="Georgia" w:cs="Georgia"/>
          <w:i/>
          <w:iCs/>
          <w:szCs w:val="32"/>
        </w:rPr>
      </w:pPr>
    </w:p>
    <w:p w:rsidR="00454DD5" w:rsidRDefault="00454DD5" w:rsidP="009C21E4">
      <w:pPr>
        <w:spacing w:after="200" w:line="360" w:lineRule="auto"/>
        <w:rPr>
          <w:rFonts w:eastAsia="Georgia" w:cs="Georgia"/>
          <w:szCs w:val="32"/>
          <w:lang w:val="en-MY"/>
        </w:rPr>
      </w:pPr>
      <w:r w:rsidRPr="00454DD5">
        <w:rPr>
          <w:rFonts w:eastAsia="Georgia" w:cs="Georgia"/>
          <w:szCs w:val="32"/>
          <w:lang w:val="en-MY"/>
        </w:rPr>
        <w:t xml:space="preserve">Whenever you question people if they would like to experience continuous improvement, the answers are usually positive. However, if the question is changed to “Would you like to experience continuous </w:t>
      </w:r>
      <w:r w:rsidRPr="00454DD5">
        <w:rPr>
          <w:rFonts w:eastAsia="Georgia" w:cs="Georgia"/>
          <w:szCs w:val="32"/>
          <w:lang w:val="en-MY"/>
        </w:rPr>
        <w:lastRenderedPageBreak/>
        <w:t>change?” The answer to this question is usually hardly positive. However, one thing you should understand is that without continuous change, there can hardly be continuous improvement. So it seems as though many want to benefit from hard work without going through the experience itself.</w:t>
      </w:r>
    </w:p>
    <w:p w:rsidR="000E6301" w:rsidRPr="00454DD5" w:rsidRDefault="000E6301" w:rsidP="009C21E4">
      <w:pPr>
        <w:spacing w:after="200" w:line="360" w:lineRule="auto"/>
        <w:rPr>
          <w:rFonts w:eastAsia="Georgia" w:cs="Georgia"/>
          <w:szCs w:val="32"/>
          <w:lang w:val="en-MY"/>
        </w:rPr>
      </w:pPr>
    </w:p>
    <w:p w:rsidR="00454DD5" w:rsidRDefault="00454DD5" w:rsidP="009C21E4">
      <w:pPr>
        <w:spacing w:after="200" w:line="360" w:lineRule="auto"/>
        <w:rPr>
          <w:rFonts w:eastAsia="Georgia" w:cs="Georgia"/>
          <w:szCs w:val="32"/>
          <w:lang w:val="en-MY"/>
        </w:rPr>
      </w:pPr>
      <w:r w:rsidRPr="00454DD5">
        <w:rPr>
          <w:rFonts w:eastAsia="Georgia" w:cs="Georgia"/>
          <w:szCs w:val="32"/>
          <w:lang w:val="en-MY"/>
        </w:rPr>
        <w:t>The difference between both examples given above is that the “improvement” in the first sentence describes the desired outcome of most individuals. On the other hand, change describes a situation that is risky, messy, unpredictable, and not so easy to achieve. In most cases, fear of the unknown is a person’s reaction that prevents them from exploring beyond their comfort zone and the things that they’re familiar with. This is because they believe that the fear of the unknown keeps them safe from harm and uncertainties. With this, we come to understand the fact that it is quite normal and okay to resist change.</w:t>
      </w:r>
    </w:p>
    <w:p w:rsidR="000E6301" w:rsidRPr="00454DD5" w:rsidRDefault="000E6301" w:rsidP="009C21E4">
      <w:pPr>
        <w:spacing w:after="200" w:line="360" w:lineRule="auto"/>
        <w:rPr>
          <w:rFonts w:eastAsia="Georgia" w:cs="Georgia"/>
          <w:szCs w:val="32"/>
          <w:lang w:val="en-MY"/>
        </w:rPr>
      </w:pPr>
    </w:p>
    <w:p w:rsidR="00454DD5" w:rsidRDefault="00454DD5" w:rsidP="00B06885">
      <w:pPr>
        <w:spacing w:line="360" w:lineRule="auto"/>
        <w:rPr>
          <w:rFonts w:eastAsia="Georgia" w:cs="Georgia"/>
          <w:szCs w:val="32"/>
          <w:lang w:val="en-MY"/>
        </w:rPr>
      </w:pPr>
      <w:r w:rsidRPr="00454DD5">
        <w:rPr>
          <w:rFonts w:eastAsia="Georgia" w:cs="Georgia"/>
          <w:szCs w:val="32"/>
          <w:lang w:val="en-MY"/>
        </w:rPr>
        <w:lastRenderedPageBreak/>
        <w:t>Can you imagine parting ways with a habit or idea that you have had for so long? It feels as though you are beginning your learning process afresh. Then you begin from the stage of being in the unknown to slowly discovering what the correct approach should be. However, you should know that it is impossible to experience continuous improvement and productivity without experiencing changes in the way things happen and the direction your life is meant to go now. In this case, it is best to learn how to manage and embrace change.</w:t>
      </w:r>
    </w:p>
    <w:p w:rsidR="000E6301" w:rsidRDefault="000E6301" w:rsidP="00B06885">
      <w:pPr>
        <w:spacing w:line="360" w:lineRule="auto"/>
        <w:rPr>
          <w:rFonts w:eastAsia="Georgia" w:cs="Georgia"/>
          <w:szCs w:val="32"/>
          <w:lang w:val="en-MY"/>
        </w:rPr>
      </w:pPr>
    </w:p>
    <w:p w:rsidR="00B06885" w:rsidRPr="00B06885" w:rsidRDefault="00B06885" w:rsidP="00B06885">
      <w:pPr>
        <w:spacing w:line="360" w:lineRule="auto"/>
        <w:rPr>
          <w:rFonts w:eastAsia="Georgia" w:cs="Georgia"/>
          <w:szCs w:val="32"/>
          <w:lang w:val="en-MY"/>
        </w:rPr>
      </w:pPr>
    </w:p>
    <w:p w:rsidR="00B06885" w:rsidRPr="000A5E4E" w:rsidRDefault="00454DD5" w:rsidP="000A5E4E">
      <w:pPr>
        <w:pStyle w:val="Heading2"/>
      </w:pPr>
      <w:bookmarkStart w:id="68" w:name="_Toc171027705"/>
      <w:r w:rsidRPr="00B06885">
        <w:t>Ways to Deal with the Resistance Associated with Change</w:t>
      </w:r>
      <w:bookmarkEnd w:id="68"/>
    </w:p>
    <w:p w:rsidR="00E31428" w:rsidRPr="00E31428" w:rsidRDefault="00454DD5" w:rsidP="00E31428">
      <w:pPr>
        <w:spacing w:line="360" w:lineRule="auto"/>
        <w:rPr>
          <w:rFonts w:eastAsia="Georgia" w:cs="Georgia"/>
          <w:szCs w:val="32"/>
          <w:lang w:val="en-MY"/>
        </w:rPr>
      </w:pPr>
      <w:r w:rsidRPr="00454DD5">
        <w:rPr>
          <w:rFonts w:eastAsia="Georgia" w:cs="Georgia"/>
          <w:szCs w:val="32"/>
          <w:lang w:val="en-MY"/>
        </w:rPr>
        <w:t xml:space="preserve">There are various ways to deal with the resistance that you might experience when dealing with change. While incremental change is not as sudden as radical change, it still alters some principles that you already </w:t>
      </w:r>
      <w:r w:rsidRPr="00454DD5">
        <w:rPr>
          <w:rFonts w:eastAsia="Georgia" w:cs="Georgia"/>
          <w:szCs w:val="32"/>
          <w:lang w:val="en-MY"/>
        </w:rPr>
        <w:lastRenderedPageBreak/>
        <w:t>have working for you. In this light, let’s learn some ways to deal with these changes.</w:t>
      </w:r>
      <w:bookmarkStart w:id="69" w:name="_GoBack"/>
      <w:bookmarkEnd w:id="69"/>
    </w:p>
    <w:p w:rsidR="00B06885" w:rsidRPr="00B06885" w:rsidRDefault="00454DD5" w:rsidP="00E31428">
      <w:pPr>
        <w:pStyle w:val="Heading3"/>
        <w:rPr>
          <w:lang w:val="en-MY"/>
        </w:rPr>
      </w:pPr>
      <w:bookmarkStart w:id="70" w:name="_Toc171027706"/>
      <w:r w:rsidRPr="00B06885">
        <w:rPr>
          <w:lang w:val="en-MY"/>
        </w:rPr>
        <w:t>Utilize a Structured Change Management</w:t>
      </w:r>
      <w:bookmarkEnd w:id="70"/>
    </w:p>
    <w:p w:rsidR="00454DD5" w:rsidRDefault="00454DD5" w:rsidP="00B06885">
      <w:pPr>
        <w:spacing w:line="360" w:lineRule="auto"/>
        <w:rPr>
          <w:rFonts w:eastAsia="Georgia" w:cs="Georgia"/>
          <w:szCs w:val="32"/>
          <w:lang w:val="en-MY"/>
        </w:rPr>
      </w:pPr>
      <w:r w:rsidRPr="00454DD5">
        <w:rPr>
          <w:rFonts w:eastAsia="Georgia" w:cs="Georgia"/>
          <w:szCs w:val="32"/>
          <w:lang w:val="en-MY"/>
        </w:rPr>
        <w:t>As mentioned earlier, much of the resistance to change stems from the fear of the unknown. Therefore, good change management practices can help dispel this fear by cutting back on the risk involved and letting yourself get involved from the very beginning. When you feel good about the change that is about to happen, there is less chance for resistance. Also, the outcome is likely to become better and more productive.</w:t>
      </w:r>
    </w:p>
    <w:p w:rsidR="000E6301" w:rsidRPr="00454DD5" w:rsidRDefault="000E6301" w:rsidP="00B06885">
      <w:pPr>
        <w:spacing w:line="360" w:lineRule="auto"/>
        <w:rPr>
          <w:rFonts w:eastAsia="Georgia" w:cs="Georgia"/>
          <w:szCs w:val="32"/>
          <w:lang w:val="en-MY"/>
        </w:rPr>
      </w:pPr>
    </w:p>
    <w:p w:rsidR="00454DD5" w:rsidRDefault="00454DD5" w:rsidP="00B06885">
      <w:pPr>
        <w:spacing w:line="360" w:lineRule="auto"/>
        <w:rPr>
          <w:rFonts w:eastAsia="Georgia" w:cs="Georgia"/>
          <w:szCs w:val="32"/>
          <w:lang w:val="en-MY"/>
        </w:rPr>
      </w:pPr>
      <w:r w:rsidRPr="00454DD5">
        <w:rPr>
          <w:rFonts w:eastAsia="Georgia" w:cs="Georgia"/>
          <w:szCs w:val="32"/>
          <w:lang w:val="en-MY"/>
        </w:rPr>
        <w:t>Structured change management begins by putting in the work. Unless a process is performed consistently, it can be barely implemented, measured, and used to cause improvement. Having a strategy in place leads to reliable expectations, and this stability of thought forms a strong foundation for change.</w:t>
      </w:r>
    </w:p>
    <w:p w:rsidR="00B06885" w:rsidRPr="00454DD5" w:rsidRDefault="00B06885" w:rsidP="00B06885">
      <w:pPr>
        <w:spacing w:line="360" w:lineRule="auto"/>
        <w:rPr>
          <w:rFonts w:eastAsia="Georgia" w:cs="Georgia"/>
          <w:szCs w:val="32"/>
          <w:lang w:val="en-MY"/>
        </w:rPr>
      </w:pPr>
    </w:p>
    <w:p w:rsidR="00454DD5" w:rsidRDefault="00454DD5" w:rsidP="00B06885">
      <w:pPr>
        <w:spacing w:line="360" w:lineRule="auto"/>
        <w:rPr>
          <w:rFonts w:eastAsia="Georgia" w:cs="Georgia"/>
          <w:szCs w:val="32"/>
          <w:lang w:val="en-MY"/>
        </w:rPr>
      </w:pPr>
      <w:r w:rsidRPr="00454DD5">
        <w:rPr>
          <w:rFonts w:eastAsia="Georgia" w:cs="Georgia"/>
          <w:szCs w:val="32"/>
          <w:lang w:val="en-MY"/>
        </w:rPr>
        <w:lastRenderedPageBreak/>
        <w:t>Why are you changing the process? What do you hope to gain? It is important to have clear goals and be sure about the changes you intend to gain from the change. The moment you understand the reasons for change, the lesser the resistance is.</w:t>
      </w:r>
    </w:p>
    <w:p w:rsidR="00B06885" w:rsidRPr="00454DD5" w:rsidRDefault="00B06885" w:rsidP="00B06885">
      <w:pPr>
        <w:spacing w:line="360" w:lineRule="auto"/>
        <w:rPr>
          <w:rFonts w:eastAsia="Georgia" w:cs="Georgia"/>
          <w:szCs w:val="32"/>
          <w:lang w:val="en-MY"/>
        </w:rPr>
      </w:pPr>
    </w:p>
    <w:p w:rsidR="00454DD5" w:rsidRDefault="00454DD5" w:rsidP="00B06885">
      <w:pPr>
        <w:spacing w:line="360" w:lineRule="auto"/>
        <w:rPr>
          <w:rFonts w:eastAsia="Georgia" w:cs="Georgia"/>
          <w:szCs w:val="32"/>
          <w:lang w:val="en-MY"/>
        </w:rPr>
      </w:pPr>
      <w:r w:rsidRPr="00454DD5">
        <w:rPr>
          <w:rFonts w:eastAsia="Georgia" w:cs="Georgia"/>
          <w:szCs w:val="32"/>
          <w:lang w:val="en-MY"/>
        </w:rPr>
        <w:t>Basically, you need to come to the realization yourself of the need for this change. Once you do, only then can you come up with ideas for improvement. Hence, rather than get resistance, you become engaged and enamored with the task at hand.</w:t>
      </w:r>
    </w:p>
    <w:p w:rsidR="00B06885" w:rsidRDefault="00B06885" w:rsidP="00B06885">
      <w:pPr>
        <w:spacing w:line="360" w:lineRule="auto"/>
        <w:rPr>
          <w:rFonts w:eastAsia="Georgia" w:cs="Georgia"/>
          <w:szCs w:val="32"/>
          <w:lang w:val="en-MY"/>
        </w:rPr>
      </w:pPr>
    </w:p>
    <w:p w:rsidR="00B06885" w:rsidRPr="00454DD5" w:rsidRDefault="00B06885" w:rsidP="00B06885">
      <w:pPr>
        <w:spacing w:line="360" w:lineRule="auto"/>
        <w:rPr>
          <w:rFonts w:eastAsia="Georgia" w:cs="Georgia"/>
          <w:szCs w:val="32"/>
          <w:lang w:val="en-MY"/>
        </w:rPr>
      </w:pPr>
    </w:p>
    <w:p w:rsidR="00454DD5" w:rsidRPr="00B06885" w:rsidRDefault="00454DD5" w:rsidP="00E31428">
      <w:pPr>
        <w:pStyle w:val="Heading3"/>
        <w:rPr>
          <w:lang w:val="en-MY"/>
        </w:rPr>
      </w:pPr>
      <w:bookmarkStart w:id="71" w:name="_Toc171027707"/>
      <w:r w:rsidRPr="00B06885">
        <w:rPr>
          <w:lang w:val="en-MY"/>
        </w:rPr>
        <w:t>Plan for Resistance</w:t>
      </w:r>
      <w:bookmarkEnd w:id="71"/>
    </w:p>
    <w:p w:rsidR="00454DD5" w:rsidRDefault="00454DD5" w:rsidP="00B06885">
      <w:pPr>
        <w:spacing w:line="360" w:lineRule="auto"/>
        <w:rPr>
          <w:rFonts w:eastAsia="Georgia" w:cs="Georgia"/>
          <w:szCs w:val="32"/>
          <w:lang w:val="en-MY"/>
        </w:rPr>
      </w:pPr>
      <w:r w:rsidRPr="00454DD5">
        <w:rPr>
          <w:rFonts w:eastAsia="Georgia" w:cs="Georgia"/>
          <w:szCs w:val="32"/>
          <w:lang w:val="en-MY"/>
        </w:rPr>
        <w:t xml:space="preserve">Even when you have put in place the best change management process, it is necessary to still expect some level of resistance. The human brain finds it hard to develop new habits and do something that deviates from what it is already familiar with. So when you are in the mode of change, it is best to put </w:t>
      </w:r>
      <w:r w:rsidRPr="00454DD5">
        <w:rPr>
          <w:rFonts w:eastAsia="Georgia" w:cs="Georgia"/>
          <w:szCs w:val="32"/>
          <w:lang w:val="en-MY"/>
        </w:rPr>
        <w:lastRenderedPageBreak/>
        <w:t>in extra effort and think about the whole process, else it becomes quite difficult to execute.</w:t>
      </w:r>
    </w:p>
    <w:p w:rsidR="00B06885" w:rsidRPr="00454DD5" w:rsidRDefault="00B06885" w:rsidP="00B06885">
      <w:pPr>
        <w:spacing w:line="360" w:lineRule="auto"/>
        <w:rPr>
          <w:rFonts w:eastAsia="Georgia" w:cs="Georgia"/>
          <w:szCs w:val="32"/>
          <w:lang w:val="en-MY"/>
        </w:rPr>
      </w:pPr>
    </w:p>
    <w:p w:rsidR="00454DD5" w:rsidRDefault="00454DD5" w:rsidP="00B06885">
      <w:pPr>
        <w:spacing w:line="360" w:lineRule="auto"/>
        <w:rPr>
          <w:rFonts w:eastAsia="Georgia" w:cs="Georgia"/>
          <w:szCs w:val="32"/>
          <w:lang w:val="en-MY"/>
        </w:rPr>
      </w:pPr>
      <w:r w:rsidRPr="00454DD5">
        <w:rPr>
          <w:rFonts w:eastAsia="Georgia" w:cs="Georgia"/>
          <w:szCs w:val="32"/>
          <w:lang w:val="en-MY"/>
        </w:rPr>
        <w:t>At this point, it pays to think about why you may want to resist the change that is about to happen. Once you have identified why you are likely to resist, you are on the right path. In that, you can begin to proactively immerse yourself in the process and address any concerns you might have immediately and directly.</w:t>
      </w:r>
    </w:p>
    <w:p w:rsidR="00B06885" w:rsidRPr="00454DD5" w:rsidRDefault="00B06885" w:rsidP="00E31428">
      <w:pPr>
        <w:pStyle w:val="Heading3"/>
        <w:rPr>
          <w:lang w:val="en-MY"/>
        </w:rPr>
      </w:pPr>
    </w:p>
    <w:p w:rsidR="00454DD5" w:rsidRPr="00B06885" w:rsidRDefault="00454DD5" w:rsidP="00E31428">
      <w:pPr>
        <w:pStyle w:val="Heading3"/>
        <w:rPr>
          <w:lang w:val="en-MY"/>
        </w:rPr>
      </w:pPr>
      <w:bookmarkStart w:id="72" w:name="_Toc171027708"/>
      <w:r w:rsidRPr="00B06885">
        <w:rPr>
          <w:lang w:val="en-MY"/>
        </w:rPr>
        <w:t>Address the Root Cause of Resistance</w:t>
      </w:r>
      <w:bookmarkEnd w:id="72"/>
    </w:p>
    <w:p w:rsidR="00454DD5" w:rsidRDefault="00454DD5" w:rsidP="00B06885">
      <w:pPr>
        <w:spacing w:line="360" w:lineRule="auto"/>
        <w:rPr>
          <w:rFonts w:eastAsia="Georgia" w:cs="Georgia"/>
          <w:szCs w:val="32"/>
          <w:lang w:val="en-MY"/>
        </w:rPr>
      </w:pPr>
      <w:r w:rsidRPr="00454DD5">
        <w:rPr>
          <w:rFonts w:eastAsia="Georgia" w:cs="Georgia"/>
          <w:szCs w:val="32"/>
          <w:lang w:val="en-MY"/>
        </w:rPr>
        <w:t>This is something that many fail to do. All they do is talk about resistance to change but hardly make an intentional effort to cause and uproot the cause of the problem. It is not a bad thing to admit why you don’t want to make changes in certain areas. You should be comfortable saying things like “I don’t want to make that change because I’m afraid that I won’t achieve my goals.”</w:t>
      </w:r>
    </w:p>
    <w:p w:rsidR="00B06885" w:rsidRPr="00454DD5" w:rsidRDefault="00B06885" w:rsidP="00B06885">
      <w:pPr>
        <w:spacing w:line="360" w:lineRule="auto"/>
        <w:rPr>
          <w:rFonts w:eastAsia="Georgia" w:cs="Georgia"/>
          <w:szCs w:val="32"/>
          <w:lang w:val="en-MY"/>
        </w:rPr>
      </w:pPr>
    </w:p>
    <w:p w:rsidR="00454DD5" w:rsidRDefault="00454DD5" w:rsidP="00B06885">
      <w:pPr>
        <w:spacing w:line="360" w:lineRule="auto"/>
        <w:rPr>
          <w:rFonts w:eastAsia="Georgia" w:cs="Georgia"/>
          <w:szCs w:val="32"/>
          <w:lang w:val="en-MY"/>
        </w:rPr>
      </w:pPr>
      <w:r w:rsidRPr="00454DD5">
        <w:rPr>
          <w:rFonts w:eastAsia="Georgia" w:cs="Georgia"/>
          <w:szCs w:val="32"/>
          <w:lang w:val="en-MY"/>
        </w:rPr>
        <w:lastRenderedPageBreak/>
        <w:t>When you become sincere and are able to put into words what the actual issue is, it becomes quite easy to address the concern and explore other options. If you don’t experience your fears, you’ll be faced with resistance (a coping mechanism) that you neither understand nor expect.</w:t>
      </w:r>
    </w:p>
    <w:p w:rsidR="00B06885" w:rsidRPr="00454DD5" w:rsidRDefault="00B06885" w:rsidP="00B06885">
      <w:pPr>
        <w:spacing w:line="360" w:lineRule="auto"/>
        <w:rPr>
          <w:rFonts w:eastAsia="Georgia" w:cs="Georgia"/>
          <w:szCs w:val="32"/>
          <w:lang w:val="en-MY"/>
        </w:rPr>
      </w:pPr>
    </w:p>
    <w:p w:rsidR="00454DD5" w:rsidRPr="00B06885" w:rsidRDefault="00454DD5" w:rsidP="00E31428">
      <w:pPr>
        <w:pStyle w:val="Heading3"/>
        <w:rPr>
          <w:lang w:val="en-MY"/>
        </w:rPr>
      </w:pPr>
      <w:bookmarkStart w:id="73" w:name="_Toc171027709"/>
      <w:r w:rsidRPr="00B06885">
        <w:rPr>
          <w:lang w:val="en-MY"/>
        </w:rPr>
        <w:t>Leverage Incremental Improvements</w:t>
      </w:r>
      <w:bookmarkEnd w:id="73"/>
    </w:p>
    <w:p w:rsidR="00454DD5" w:rsidRDefault="00454DD5" w:rsidP="00B06885">
      <w:pPr>
        <w:spacing w:line="360" w:lineRule="auto"/>
        <w:rPr>
          <w:rFonts w:eastAsia="Georgia" w:cs="Georgia"/>
          <w:szCs w:val="32"/>
          <w:lang w:val="en-MY"/>
        </w:rPr>
      </w:pPr>
      <w:r w:rsidRPr="00454DD5">
        <w:rPr>
          <w:rFonts w:eastAsia="Georgia" w:cs="Georgia"/>
          <w:szCs w:val="32"/>
          <w:lang w:val="en-MY"/>
        </w:rPr>
        <w:t>It is best not to alarm yourself with sudden changes. One way to help yourself become quite comfortable with change is to start with small wins. Don't be too hasty in your goal to succeed or grow that you ignore the excruciating process and emotional factors involved.</w:t>
      </w:r>
    </w:p>
    <w:p w:rsidR="00B06885" w:rsidRPr="00454DD5" w:rsidRDefault="00B06885" w:rsidP="00B06885">
      <w:pPr>
        <w:spacing w:line="360" w:lineRule="auto"/>
        <w:rPr>
          <w:rFonts w:eastAsia="Georgia" w:cs="Georgia"/>
          <w:szCs w:val="32"/>
          <w:lang w:val="en-MY"/>
        </w:rPr>
      </w:pPr>
    </w:p>
    <w:p w:rsidR="00454DD5" w:rsidRDefault="00454DD5" w:rsidP="00B06885">
      <w:pPr>
        <w:spacing w:line="360" w:lineRule="auto"/>
        <w:rPr>
          <w:rFonts w:eastAsia="Georgia" w:cs="Georgia"/>
          <w:szCs w:val="32"/>
          <w:lang w:val="en-MY"/>
        </w:rPr>
      </w:pPr>
      <w:r w:rsidRPr="00454DD5">
        <w:rPr>
          <w:rFonts w:eastAsia="Georgia" w:cs="Georgia"/>
          <w:szCs w:val="32"/>
          <w:lang w:val="en-MY"/>
        </w:rPr>
        <w:t xml:space="preserve">Improvement does not necessarily mean a complete overhaul of your familiar way of doing things. It is possible to get results and improvement with one small adjustment after the other. This is how the 1% principle works. It entails making little changes at a </w:t>
      </w:r>
      <w:r w:rsidRPr="00454DD5">
        <w:rPr>
          <w:rFonts w:eastAsia="Georgia" w:cs="Georgia"/>
          <w:szCs w:val="32"/>
          <w:lang w:val="en-MY"/>
        </w:rPr>
        <w:lastRenderedPageBreak/>
        <w:t>time until you become less disrupted by the entire process.</w:t>
      </w:r>
    </w:p>
    <w:p w:rsidR="00B06885" w:rsidRPr="00454DD5" w:rsidRDefault="00B06885" w:rsidP="00B06885">
      <w:pPr>
        <w:spacing w:line="360" w:lineRule="auto"/>
        <w:rPr>
          <w:rFonts w:eastAsia="Georgia" w:cs="Georgia"/>
          <w:szCs w:val="32"/>
          <w:lang w:val="en-MY"/>
        </w:rPr>
      </w:pPr>
    </w:p>
    <w:p w:rsidR="00454DD5" w:rsidRDefault="00454DD5" w:rsidP="00B06885">
      <w:pPr>
        <w:spacing w:line="360" w:lineRule="auto"/>
        <w:rPr>
          <w:rFonts w:eastAsia="Georgia" w:cs="Georgia"/>
          <w:szCs w:val="32"/>
          <w:lang w:val="en-MY"/>
        </w:rPr>
      </w:pPr>
      <w:r w:rsidRPr="00454DD5">
        <w:rPr>
          <w:rFonts w:eastAsia="Georgia" w:cs="Georgia"/>
          <w:szCs w:val="32"/>
          <w:lang w:val="en-MY"/>
        </w:rPr>
        <w:t>When you experience a positive change that isn’t completely disruptive, you become quite comfortable with your ability to incrementally improve regularly. The moment you take change to be a common phenomenon, it becomes less frightening and super doable.</w:t>
      </w:r>
    </w:p>
    <w:p w:rsidR="00B06885" w:rsidRPr="00454DD5" w:rsidRDefault="00B06885" w:rsidP="00B06885">
      <w:pPr>
        <w:spacing w:line="360" w:lineRule="auto"/>
        <w:rPr>
          <w:rFonts w:eastAsia="Georgia" w:cs="Georgia"/>
          <w:szCs w:val="32"/>
          <w:lang w:val="en-MY"/>
        </w:rPr>
      </w:pPr>
    </w:p>
    <w:p w:rsidR="00454DD5" w:rsidRDefault="00454DD5" w:rsidP="00B06885">
      <w:pPr>
        <w:spacing w:line="360" w:lineRule="auto"/>
        <w:rPr>
          <w:rFonts w:eastAsia="Georgia" w:cs="Georgia"/>
          <w:szCs w:val="32"/>
          <w:lang w:val="en-MY"/>
        </w:rPr>
      </w:pPr>
      <w:r w:rsidRPr="00454DD5">
        <w:rPr>
          <w:rFonts w:eastAsia="Georgia" w:cs="Georgia"/>
          <w:szCs w:val="32"/>
          <w:lang w:val="en-MY"/>
        </w:rPr>
        <w:t>With these four tips in place, it becomes hard to resist change. However, you need to give yourself time for these changes to take effect. Rome wasn’t built in a day. In the same light, your fears won’t disappear immediately. In fact, what are humans without fear of the unknown? It takes time before you can successfully lessen resistance and become actually excited to welcome changes and try new things.</w:t>
      </w:r>
    </w:p>
    <w:p w:rsidR="00B06885" w:rsidRPr="00454DD5" w:rsidRDefault="00B06885" w:rsidP="00B06885">
      <w:pPr>
        <w:spacing w:line="360" w:lineRule="auto"/>
        <w:rPr>
          <w:rFonts w:eastAsia="Georgia" w:cs="Georgia"/>
          <w:szCs w:val="32"/>
          <w:lang w:val="en-MY"/>
        </w:rPr>
      </w:pPr>
    </w:p>
    <w:p w:rsidR="00454DD5" w:rsidRPr="00454DD5" w:rsidRDefault="00454DD5" w:rsidP="00B06885">
      <w:pPr>
        <w:spacing w:line="360" w:lineRule="auto"/>
        <w:rPr>
          <w:rFonts w:eastAsia="Georgia" w:cs="Georgia"/>
          <w:szCs w:val="32"/>
          <w:lang w:val="en-MY"/>
        </w:rPr>
      </w:pPr>
      <w:r w:rsidRPr="00454DD5">
        <w:rPr>
          <w:rFonts w:eastAsia="Georgia" w:cs="Georgia"/>
          <w:szCs w:val="32"/>
          <w:lang w:val="en-MY"/>
        </w:rPr>
        <w:t xml:space="preserve">However, it all begins with the right attitude and frame of mind. Are you ready to embrace change? </w:t>
      </w:r>
      <w:r w:rsidRPr="00454DD5">
        <w:rPr>
          <w:rFonts w:eastAsia="Georgia" w:cs="Georgia"/>
          <w:szCs w:val="32"/>
          <w:lang w:val="en-MY"/>
        </w:rPr>
        <w:lastRenderedPageBreak/>
        <w:t>Why do you feel compelled to adhere to these changes? What long-term goals are you trying to achieve? As you find answers to these questions, you find the doubts and resistance against change slowly melt away.</w:t>
      </w:r>
    </w:p>
    <w:p w:rsidR="000922F3" w:rsidRPr="00454DD5" w:rsidRDefault="000922F3" w:rsidP="009C21E4">
      <w:pPr>
        <w:spacing w:after="200" w:line="360" w:lineRule="auto"/>
        <w:rPr>
          <w:rFonts w:eastAsia="Georgia" w:cs="Georgia"/>
          <w:szCs w:val="32"/>
          <w:lang w:val="en-MY"/>
        </w:rPr>
      </w:pPr>
    </w:p>
    <w:p w:rsidR="000922F3" w:rsidRDefault="009C21E4" w:rsidP="009C21E4">
      <w:pPr>
        <w:pStyle w:val="Heading1"/>
        <w:spacing w:after="200" w:line="360" w:lineRule="auto"/>
        <w:rPr>
          <w:rFonts w:eastAsia="Georgia" w:cs="Georgia"/>
          <w:sz w:val="32"/>
          <w:szCs w:val="32"/>
        </w:rPr>
      </w:pPr>
      <w:bookmarkStart w:id="74" w:name="_8am2w8snogqp" w:colFirst="0" w:colLast="0"/>
      <w:bookmarkStart w:id="75" w:name="_8rm8q85zabjb" w:colFirst="0" w:colLast="0"/>
      <w:bookmarkEnd w:id="74"/>
      <w:bookmarkEnd w:id="75"/>
      <w:r>
        <w:br w:type="page"/>
      </w:r>
    </w:p>
    <w:p w:rsidR="00B06885" w:rsidRDefault="00B06885" w:rsidP="00B06885">
      <w:pPr>
        <w:pStyle w:val="Heading1"/>
        <w:spacing w:afterAutospacing="0" w:line="360" w:lineRule="auto"/>
        <w:jc w:val="center"/>
        <w:rPr>
          <w:rFonts w:eastAsia="Georgia" w:cs="Georgia"/>
          <w:b w:val="0"/>
          <w:color w:val="1F4E79" w:themeColor="accent1" w:themeShade="80"/>
        </w:rPr>
      </w:pPr>
      <w:bookmarkStart w:id="76" w:name="_9i5rclih3z04" w:colFirst="0" w:colLast="0"/>
      <w:bookmarkEnd w:id="76"/>
    </w:p>
    <w:p w:rsidR="000922F3" w:rsidRPr="00E31428" w:rsidRDefault="009C21E4" w:rsidP="00B06885">
      <w:pPr>
        <w:pStyle w:val="Heading1"/>
        <w:spacing w:afterAutospacing="0" w:line="360" w:lineRule="auto"/>
        <w:jc w:val="center"/>
        <w:rPr>
          <w:rFonts w:eastAsia="Georgia" w:cs="Georgia"/>
          <w:color w:val="1F4E79" w:themeColor="accent1" w:themeShade="80"/>
        </w:rPr>
      </w:pPr>
      <w:bookmarkStart w:id="77" w:name="_Toc171027710"/>
      <w:r w:rsidRPr="00E31428">
        <w:rPr>
          <w:rFonts w:eastAsia="Georgia" w:cs="Georgia"/>
          <w:color w:val="1F4E79" w:themeColor="accent1" w:themeShade="80"/>
        </w:rPr>
        <w:t>Conclusion</w:t>
      </w:r>
      <w:bookmarkEnd w:id="77"/>
    </w:p>
    <w:p w:rsidR="00B06885" w:rsidRDefault="00B06885" w:rsidP="00B06885">
      <w:pPr>
        <w:rPr>
          <w:lang w:val="en-US"/>
        </w:rPr>
      </w:pPr>
    </w:p>
    <w:p w:rsidR="00B06885" w:rsidRPr="00B06885" w:rsidRDefault="00B06885" w:rsidP="00B06885">
      <w:pPr>
        <w:rPr>
          <w:lang w:val="en-US"/>
        </w:rPr>
      </w:pPr>
    </w:p>
    <w:p w:rsidR="000922F3" w:rsidRDefault="009C21E4" w:rsidP="00B06885">
      <w:pPr>
        <w:spacing w:line="360" w:lineRule="auto"/>
        <w:jc w:val="center"/>
        <w:rPr>
          <w:rFonts w:eastAsia="Georgia" w:cs="Georgia"/>
          <w:i/>
          <w:iCs/>
          <w:szCs w:val="32"/>
        </w:rPr>
      </w:pPr>
      <w:r>
        <w:rPr>
          <w:rFonts w:eastAsia="Georgia" w:cs="Georgia"/>
          <w:i/>
          <w:iCs/>
          <w:szCs w:val="32"/>
        </w:rPr>
        <w:t xml:space="preserve">“Habits are the compound interest of self-improvement. The same way that money multiplies through compound interest, the effects of your habits multiply as you repeat them. They seem to make little difference on any given day and yet the impact they deliver over the months and years can be enormous. It is only when looking back two, five, or perhaps ten years later that the value of good habits and the cost of bad ones becomes strikingly apparent.” </w:t>
      </w:r>
    </w:p>
    <w:p w:rsidR="000922F3" w:rsidRDefault="009C21E4" w:rsidP="00B06885">
      <w:pPr>
        <w:spacing w:line="360" w:lineRule="auto"/>
        <w:jc w:val="center"/>
        <w:rPr>
          <w:rFonts w:eastAsia="Georgia" w:cs="Georgia"/>
          <w:i/>
          <w:iCs/>
          <w:szCs w:val="32"/>
        </w:rPr>
      </w:pPr>
      <w:r>
        <w:rPr>
          <w:rFonts w:eastAsia="Georgia" w:cs="Georgia"/>
          <w:i/>
          <w:iCs/>
          <w:szCs w:val="32"/>
        </w:rPr>
        <w:t>— James Clear</w:t>
      </w:r>
    </w:p>
    <w:p w:rsidR="00B06885" w:rsidRDefault="00B06885" w:rsidP="00B06885">
      <w:pPr>
        <w:spacing w:line="360" w:lineRule="auto"/>
        <w:jc w:val="center"/>
        <w:rPr>
          <w:rFonts w:eastAsia="Georgia" w:cs="Georgia"/>
          <w:szCs w:val="32"/>
        </w:rPr>
      </w:pPr>
    </w:p>
    <w:p w:rsidR="00454DD5" w:rsidRDefault="00454DD5" w:rsidP="00B06885">
      <w:pPr>
        <w:spacing w:line="360" w:lineRule="auto"/>
        <w:rPr>
          <w:rFonts w:eastAsia="Georgia" w:cs="Georgia"/>
          <w:szCs w:val="32"/>
          <w:lang w:val="en-MY"/>
        </w:rPr>
      </w:pPr>
      <w:r w:rsidRPr="00454DD5">
        <w:rPr>
          <w:rFonts w:eastAsia="Georgia" w:cs="Georgia"/>
          <w:szCs w:val="32"/>
          <w:lang w:val="en-MY"/>
        </w:rPr>
        <w:t xml:space="preserve">The 1% principle is a testament to the power of small and incremental changes which eventually lead to huge success. The power of this principle lies in its applicability and simplicity. Also, the journey on the </w:t>
      </w:r>
      <w:r w:rsidRPr="00454DD5">
        <w:rPr>
          <w:rFonts w:eastAsia="Georgia" w:cs="Georgia"/>
          <w:szCs w:val="32"/>
          <w:lang w:val="en-MY"/>
        </w:rPr>
        <w:lastRenderedPageBreak/>
        <w:t>path to making extraordinary results with tiny changes is no easy feat if we’re being truthful.</w:t>
      </w:r>
    </w:p>
    <w:p w:rsidR="00B06885" w:rsidRPr="00454DD5" w:rsidRDefault="00B06885" w:rsidP="00B06885">
      <w:pPr>
        <w:spacing w:line="360" w:lineRule="auto"/>
        <w:rPr>
          <w:rFonts w:eastAsia="Georgia" w:cs="Georgia"/>
          <w:szCs w:val="32"/>
          <w:lang w:val="en-MY"/>
        </w:rPr>
      </w:pPr>
    </w:p>
    <w:p w:rsidR="00454DD5" w:rsidRDefault="00454DD5" w:rsidP="00B06885">
      <w:pPr>
        <w:spacing w:line="360" w:lineRule="auto"/>
        <w:rPr>
          <w:rFonts w:eastAsia="Georgia" w:cs="Georgia"/>
          <w:szCs w:val="32"/>
          <w:lang w:val="en-MY"/>
        </w:rPr>
      </w:pPr>
      <w:r w:rsidRPr="00454DD5">
        <w:rPr>
          <w:rFonts w:eastAsia="Georgia" w:cs="Georgia"/>
          <w:szCs w:val="32"/>
          <w:lang w:val="en-MY"/>
        </w:rPr>
        <w:t>However, consistency is a major key to achieving these extraordinary results. Besides consistency, this journey also involves modest steps backed up with tons of patience and persistence. Whether it's personal growth, professional advancement, or mastering a new skill, this principle is very much applicable in these different sectors. Also, using the 1% improvements aggregate over time to deliver more remarkable results than you have ever experienced.</w:t>
      </w:r>
    </w:p>
    <w:p w:rsidR="00B06885" w:rsidRPr="00454DD5" w:rsidRDefault="00B06885" w:rsidP="00B06885">
      <w:pPr>
        <w:spacing w:line="360" w:lineRule="auto"/>
        <w:rPr>
          <w:rFonts w:eastAsia="Georgia" w:cs="Georgia"/>
          <w:szCs w:val="32"/>
          <w:lang w:val="en-MY"/>
        </w:rPr>
      </w:pPr>
    </w:p>
    <w:p w:rsidR="00454DD5" w:rsidRDefault="00454DD5" w:rsidP="00B06885">
      <w:pPr>
        <w:spacing w:line="360" w:lineRule="auto"/>
        <w:rPr>
          <w:rFonts w:eastAsia="Georgia" w:cs="Georgia"/>
          <w:szCs w:val="32"/>
          <w:lang w:val="en-MY"/>
        </w:rPr>
      </w:pPr>
      <w:r w:rsidRPr="00454DD5">
        <w:rPr>
          <w:rFonts w:eastAsia="Georgia" w:cs="Georgia"/>
          <w:szCs w:val="32"/>
          <w:lang w:val="en-MY"/>
        </w:rPr>
        <w:t>So this book is an invitation to embrace this simple yet transformative strategy — seeking that daily 1% improvement. This journey towards your version of success does not have to be rushed. We’re reminding you that you can take one step at a time and go at your own pace without overwhelming yourself.</w:t>
      </w:r>
    </w:p>
    <w:p w:rsidR="00B06885" w:rsidRPr="00454DD5" w:rsidRDefault="00B06885" w:rsidP="00B06885">
      <w:pPr>
        <w:spacing w:line="360" w:lineRule="auto"/>
        <w:rPr>
          <w:rFonts w:eastAsia="Georgia" w:cs="Georgia"/>
          <w:szCs w:val="32"/>
          <w:lang w:val="en-MY"/>
        </w:rPr>
      </w:pPr>
    </w:p>
    <w:p w:rsidR="00454DD5" w:rsidRDefault="00454DD5" w:rsidP="00B06885">
      <w:pPr>
        <w:spacing w:line="360" w:lineRule="auto"/>
        <w:rPr>
          <w:rFonts w:eastAsia="Georgia" w:cs="Georgia"/>
          <w:szCs w:val="32"/>
          <w:lang w:val="en-MY"/>
        </w:rPr>
      </w:pPr>
      <w:r w:rsidRPr="00454DD5">
        <w:rPr>
          <w:rFonts w:eastAsia="Georgia" w:cs="Georgia"/>
          <w:szCs w:val="32"/>
          <w:lang w:val="en-MY"/>
        </w:rPr>
        <w:lastRenderedPageBreak/>
        <w:t>At times, making the decision between radical and incremental change may arise. This is because although humans don’t like change very much, we wish to experience sporadic success and achievement of our goals. Such an irony, right? However, when choosing between these two types of change, you need to consider a lot of factors. Carefully analyze the situation on ground, consider the factors like the nature of the problem, and be aware of the resources available, time constraints, and social acceptance. All of these factors, coupled with the uncertainties clouding your mind, are some of the hindrances that form a resistance to change.</w:t>
      </w:r>
    </w:p>
    <w:p w:rsidR="00B06885" w:rsidRPr="00454DD5" w:rsidRDefault="00B06885" w:rsidP="00B06885">
      <w:pPr>
        <w:spacing w:line="360" w:lineRule="auto"/>
        <w:rPr>
          <w:rFonts w:eastAsia="Georgia" w:cs="Georgia"/>
          <w:szCs w:val="32"/>
          <w:lang w:val="en-MY"/>
        </w:rPr>
      </w:pPr>
    </w:p>
    <w:p w:rsidR="00454DD5" w:rsidRDefault="00454DD5" w:rsidP="00B06885">
      <w:pPr>
        <w:spacing w:line="360" w:lineRule="auto"/>
        <w:rPr>
          <w:rFonts w:eastAsia="Georgia" w:cs="Georgia"/>
          <w:szCs w:val="32"/>
          <w:lang w:val="en-MY"/>
        </w:rPr>
      </w:pPr>
      <w:r w:rsidRPr="00454DD5">
        <w:rPr>
          <w:rFonts w:eastAsia="Georgia" w:cs="Georgia"/>
          <w:szCs w:val="32"/>
          <w:lang w:val="en-MY"/>
        </w:rPr>
        <w:t>Incremental change, of course, takes longer to produce results. However, it does this with less disruption and chaos to the already existing system. In that, it gives you time to become familiar with the changes that you’re experiencing. This further cements the fact that the 1% rule is the way to go if you wish to experience extraordinary results without the fear of uncertainty shadowing the entire process.</w:t>
      </w:r>
    </w:p>
    <w:p w:rsidR="00B06885" w:rsidRPr="00454DD5" w:rsidRDefault="00B06885" w:rsidP="00B06885">
      <w:pPr>
        <w:spacing w:line="360" w:lineRule="auto"/>
        <w:rPr>
          <w:rFonts w:eastAsia="Georgia" w:cs="Georgia"/>
          <w:szCs w:val="32"/>
          <w:lang w:val="en-MY"/>
        </w:rPr>
      </w:pPr>
    </w:p>
    <w:p w:rsidR="000922F3" w:rsidRPr="00454DD5" w:rsidRDefault="00454DD5" w:rsidP="00B06885">
      <w:pPr>
        <w:spacing w:line="360" w:lineRule="auto"/>
        <w:rPr>
          <w:rFonts w:eastAsia="Georgia" w:cs="Georgia"/>
          <w:szCs w:val="32"/>
          <w:lang w:val="en-MY"/>
        </w:rPr>
      </w:pPr>
      <w:r w:rsidRPr="00454DD5">
        <w:rPr>
          <w:rFonts w:eastAsia="Georgia" w:cs="Georgia"/>
          <w:szCs w:val="32"/>
          <w:lang w:val="en-MY"/>
        </w:rPr>
        <w:t>So good luck converting your tiny changes into an extraordinary outcome. We hope this book helps you immensely on this new journey!</w:t>
      </w:r>
    </w:p>
    <w:sectPr w:rsidR="000922F3" w:rsidRPr="00454DD5" w:rsidSect="006D3D14">
      <w:footerReference w:type="default" r:id="rId17"/>
      <w:pgSz w:w="11906" w:h="16838"/>
      <w:pgMar w:top="1440" w:right="1800" w:bottom="1440" w:left="1800" w:header="720" w:footer="720" w:gutter="0"/>
      <w:pgNumType w:start="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31428" w:rsidRDefault="00E31428">
      <w:pPr>
        <w:spacing w:line="240" w:lineRule="auto"/>
      </w:pPr>
      <w:r>
        <w:separator/>
      </w:r>
    </w:p>
  </w:endnote>
  <w:endnote w:type="continuationSeparator" w:id="0">
    <w:p w:rsidR="00E31428" w:rsidRDefault="00E3142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SimHei">
    <w:altName w:val="黑体"/>
    <w:panose1 w:val="02010609060101010101"/>
    <w:charset w:val="86"/>
    <w:family w:val="modern"/>
    <w:notTrueType/>
    <w:pitch w:val="fixed"/>
    <w:sig w:usb0="00000001" w:usb1="080E0000" w:usb2="00000010" w:usb3="00000000" w:csb0="00040000" w:csb1="00000000"/>
  </w:font>
  <w:font w:name="等线">
    <w:altName w:val="Microsoft YaHei"/>
    <w:charset w:val="86"/>
    <w:family w:val="auto"/>
    <w:pitch w:val="default"/>
  </w:font>
  <w:font w:name="Calibri Light">
    <w:panose1 w:val="020F0302020204030204"/>
    <w:charset w:val="00"/>
    <w:family w:val="swiss"/>
    <w:pitch w:val="variable"/>
    <w:sig w:usb0="E4002EFF" w:usb1="C000247B" w:usb2="00000009" w:usb3="00000000" w:csb0="000001FF" w:csb1="00000000"/>
  </w:font>
  <w:font w:name="等线 Light">
    <w:panose1 w:val="00000000000000000000"/>
    <w:charset w:val="80"/>
    <w:family w:val="roman"/>
    <w:notTrueType/>
    <w:pitch w:val="default"/>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202751691"/>
      <w:docPartObj>
        <w:docPartGallery w:val="Page Numbers (Bottom of Page)"/>
        <w:docPartUnique/>
      </w:docPartObj>
    </w:sdtPr>
    <w:sdtContent>
      <w:p w:rsidR="00E31428" w:rsidRDefault="00E31428">
        <w:pPr>
          <w:pStyle w:val="Footer"/>
          <w:jc w:val="right"/>
        </w:pPr>
        <w:r>
          <w:t xml:space="preserve">Page | </w:t>
        </w:r>
        <w:r>
          <w:fldChar w:fldCharType="begin"/>
        </w:r>
        <w:r>
          <w:instrText xml:space="preserve"> PAGE   \* MERGEFORMAT </w:instrText>
        </w:r>
        <w:r>
          <w:fldChar w:fldCharType="separate"/>
        </w:r>
        <w:r w:rsidR="000A5E4E">
          <w:rPr>
            <w:noProof/>
          </w:rPr>
          <w:t>94</w:t>
        </w:r>
        <w:r>
          <w:rPr>
            <w:noProof/>
          </w:rPr>
          <w:fldChar w:fldCharType="end"/>
        </w:r>
        <w:r>
          <w:t xml:space="preserve"> </w:t>
        </w:r>
      </w:p>
    </w:sdtContent>
  </w:sdt>
  <w:p w:rsidR="00E31428" w:rsidRDefault="00E3142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31428" w:rsidRDefault="00E31428">
      <w:r>
        <w:separator/>
      </w:r>
    </w:p>
  </w:footnote>
  <w:footnote w:type="continuationSeparator" w:id="0">
    <w:p w:rsidR="00E31428" w:rsidRDefault="00E31428">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AB2B3B95"/>
    <w:multiLevelType w:val="singleLevel"/>
    <w:tmpl w:val="AB2B3B95"/>
    <w:lvl w:ilvl="0">
      <w:start w:val="1"/>
      <w:numFmt w:val="decimal"/>
      <w:lvlText w:val="%1."/>
      <w:lvlJc w:val="left"/>
      <w:pPr>
        <w:tabs>
          <w:tab w:val="left" w:pos="845"/>
        </w:tabs>
        <w:ind w:left="845" w:hanging="425"/>
      </w:pPr>
      <w:rPr>
        <w:rFonts w:hint="default"/>
      </w:rPr>
    </w:lvl>
  </w:abstractNum>
  <w:abstractNum w:abstractNumId="1">
    <w:nsid w:val="B5E306ED"/>
    <w:multiLevelType w:val="multilevel"/>
    <w:tmpl w:val="B5E306ED"/>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nsid w:val="BF205925"/>
    <w:multiLevelType w:val="multilevel"/>
    <w:tmpl w:val="BF20592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nsid w:val="CF092B84"/>
    <w:multiLevelType w:val="multilevel"/>
    <w:tmpl w:val="CF092B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nsid w:val="FFFFFF7C"/>
    <w:multiLevelType w:val="singleLevel"/>
    <w:tmpl w:val="FFFFFF7C"/>
    <w:lvl w:ilvl="0">
      <w:start w:val="1"/>
      <w:numFmt w:val="decimal"/>
      <w:pStyle w:val="ListNumber5"/>
      <w:lvlText w:val="%1."/>
      <w:lvlJc w:val="left"/>
      <w:pPr>
        <w:tabs>
          <w:tab w:val="left" w:pos="2040"/>
        </w:tabs>
        <w:ind w:leftChars="800" w:left="2040" w:hangingChars="200" w:hanging="360"/>
      </w:pPr>
    </w:lvl>
  </w:abstractNum>
  <w:abstractNum w:abstractNumId="5">
    <w:nsid w:val="FFFFFF7D"/>
    <w:multiLevelType w:val="singleLevel"/>
    <w:tmpl w:val="FFFFFF7D"/>
    <w:lvl w:ilvl="0">
      <w:start w:val="1"/>
      <w:numFmt w:val="decimal"/>
      <w:pStyle w:val="ListNumber4"/>
      <w:lvlText w:val="%1."/>
      <w:lvlJc w:val="left"/>
      <w:pPr>
        <w:tabs>
          <w:tab w:val="left" w:pos="1620"/>
        </w:tabs>
        <w:ind w:leftChars="600" w:left="1620" w:hangingChars="200" w:hanging="360"/>
      </w:pPr>
    </w:lvl>
  </w:abstractNum>
  <w:abstractNum w:abstractNumId="6">
    <w:nsid w:val="FFFFFF7E"/>
    <w:multiLevelType w:val="singleLevel"/>
    <w:tmpl w:val="FFFFFF7E"/>
    <w:lvl w:ilvl="0">
      <w:start w:val="1"/>
      <w:numFmt w:val="decimal"/>
      <w:pStyle w:val="ListNumber3"/>
      <w:lvlText w:val="%1."/>
      <w:lvlJc w:val="left"/>
      <w:pPr>
        <w:tabs>
          <w:tab w:val="left" w:pos="1200"/>
        </w:tabs>
        <w:ind w:leftChars="400" w:left="1200" w:hangingChars="200" w:hanging="360"/>
      </w:pPr>
    </w:lvl>
  </w:abstractNum>
  <w:abstractNum w:abstractNumId="7">
    <w:nsid w:val="FFFFFF7F"/>
    <w:multiLevelType w:val="singleLevel"/>
    <w:tmpl w:val="FFFFFF7F"/>
    <w:lvl w:ilvl="0">
      <w:start w:val="1"/>
      <w:numFmt w:val="decimal"/>
      <w:pStyle w:val="ListNumber2"/>
      <w:lvlText w:val="%1."/>
      <w:lvlJc w:val="left"/>
      <w:pPr>
        <w:tabs>
          <w:tab w:val="left" w:pos="780"/>
        </w:tabs>
        <w:ind w:leftChars="200" w:left="780" w:hangingChars="200" w:hanging="360"/>
      </w:pPr>
    </w:lvl>
  </w:abstractNum>
  <w:abstractNum w:abstractNumId="8">
    <w:nsid w:val="FFFFFF80"/>
    <w:multiLevelType w:val="singleLevel"/>
    <w:tmpl w:val="FFFFFF80"/>
    <w:lvl w:ilvl="0">
      <w:start w:val="1"/>
      <w:numFmt w:val="bullet"/>
      <w:pStyle w:val="ListBullet5"/>
      <w:lvlText w:val=""/>
      <w:lvlJc w:val="left"/>
      <w:pPr>
        <w:tabs>
          <w:tab w:val="left" w:pos="2040"/>
        </w:tabs>
        <w:ind w:leftChars="800" w:left="2040" w:hangingChars="200" w:hanging="360"/>
      </w:pPr>
      <w:rPr>
        <w:rFonts w:ascii="Wingdings" w:hAnsi="Wingdings" w:hint="default"/>
      </w:rPr>
    </w:lvl>
  </w:abstractNum>
  <w:abstractNum w:abstractNumId="9">
    <w:nsid w:val="FFFFFF81"/>
    <w:multiLevelType w:val="singleLevel"/>
    <w:tmpl w:val="FFFFFF81"/>
    <w:lvl w:ilvl="0">
      <w:start w:val="1"/>
      <w:numFmt w:val="bullet"/>
      <w:pStyle w:val="ListBullet4"/>
      <w:lvlText w:val=""/>
      <w:lvlJc w:val="left"/>
      <w:pPr>
        <w:tabs>
          <w:tab w:val="left" w:pos="1620"/>
        </w:tabs>
        <w:ind w:leftChars="600" w:left="1620" w:hangingChars="200" w:hanging="360"/>
      </w:pPr>
      <w:rPr>
        <w:rFonts w:ascii="Wingdings" w:hAnsi="Wingdings" w:hint="default"/>
      </w:rPr>
    </w:lvl>
  </w:abstractNum>
  <w:abstractNum w:abstractNumId="10">
    <w:nsid w:val="FFFFFF82"/>
    <w:multiLevelType w:val="singleLevel"/>
    <w:tmpl w:val="FFFFFF82"/>
    <w:lvl w:ilvl="0">
      <w:start w:val="1"/>
      <w:numFmt w:val="bullet"/>
      <w:pStyle w:val="ListBullet3"/>
      <w:lvlText w:val=""/>
      <w:lvlJc w:val="left"/>
      <w:pPr>
        <w:tabs>
          <w:tab w:val="left" w:pos="1200"/>
        </w:tabs>
        <w:ind w:leftChars="400" w:left="1200" w:hangingChars="200" w:hanging="360"/>
      </w:pPr>
      <w:rPr>
        <w:rFonts w:ascii="Wingdings" w:hAnsi="Wingdings" w:hint="default"/>
      </w:rPr>
    </w:lvl>
  </w:abstractNum>
  <w:abstractNum w:abstractNumId="11">
    <w:nsid w:val="FFFFFF83"/>
    <w:multiLevelType w:val="singleLevel"/>
    <w:tmpl w:val="FFFFFF83"/>
    <w:lvl w:ilvl="0">
      <w:start w:val="1"/>
      <w:numFmt w:val="bullet"/>
      <w:pStyle w:val="ListBullet2"/>
      <w:lvlText w:val=""/>
      <w:lvlJc w:val="left"/>
      <w:pPr>
        <w:tabs>
          <w:tab w:val="left" w:pos="780"/>
        </w:tabs>
        <w:ind w:leftChars="200" w:left="780" w:hangingChars="200" w:hanging="360"/>
      </w:pPr>
      <w:rPr>
        <w:rFonts w:ascii="Wingdings" w:hAnsi="Wingdings" w:hint="default"/>
      </w:rPr>
    </w:lvl>
  </w:abstractNum>
  <w:abstractNum w:abstractNumId="12">
    <w:nsid w:val="FFFFFF88"/>
    <w:multiLevelType w:val="singleLevel"/>
    <w:tmpl w:val="FFFFFF88"/>
    <w:lvl w:ilvl="0">
      <w:start w:val="1"/>
      <w:numFmt w:val="decimal"/>
      <w:pStyle w:val="ListNumber"/>
      <w:lvlText w:val="%1."/>
      <w:lvlJc w:val="left"/>
      <w:pPr>
        <w:tabs>
          <w:tab w:val="left" w:pos="360"/>
        </w:tabs>
        <w:ind w:left="360" w:hangingChars="200" w:hanging="360"/>
      </w:pPr>
    </w:lvl>
  </w:abstractNum>
  <w:abstractNum w:abstractNumId="13">
    <w:nsid w:val="FFFFFF89"/>
    <w:multiLevelType w:val="singleLevel"/>
    <w:tmpl w:val="FFFFFF89"/>
    <w:lvl w:ilvl="0">
      <w:start w:val="1"/>
      <w:numFmt w:val="bullet"/>
      <w:pStyle w:val="ListBullet"/>
      <w:lvlText w:val=""/>
      <w:lvlJc w:val="left"/>
      <w:pPr>
        <w:tabs>
          <w:tab w:val="left" w:pos="360"/>
        </w:tabs>
        <w:ind w:left="360" w:hangingChars="200" w:hanging="360"/>
      </w:pPr>
      <w:rPr>
        <w:rFonts w:ascii="Wingdings" w:hAnsi="Wingdings" w:hint="default"/>
      </w:rPr>
    </w:lvl>
  </w:abstractNum>
  <w:abstractNum w:abstractNumId="14">
    <w:nsid w:val="0053208E"/>
    <w:multiLevelType w:val="multilevel"/>
    <w:tmpl w:val="005320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nsid w:val="03D001D4"/>
    <w:multiLevelType w:val="multilevel"/>
    <w:tmpl w:val="B762B97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6">
    <w:nsid w:val="03D62ECE"/>
    <w:multiLevelType w:val="multilevel"/>
    <w:tmpl w:val="03D62EC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nsid w:val="0CC75607"/>
    <w:multiLevelType w:val="multilevel"/>
    <w:tmpl w:val="4100FBD0"/>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8">
    <w:nsid w:val="25B654F3"/>
    <w:multiLevelType w:val="multilevel"/>
    <w:tmpl w:val="25B654F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nsid w:val="3D78718E"/>
    <w:multiLevelType w:val="multilevel"/>
    <w:tmpl w:val="45507FA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0">
    <w:nsid w:val="4F3D0E1C"/>
    <w:multiLevelType w:val="multilevel"/>
    <w:tmpl w:val="DF7ACD74"/>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1">
    <w:nsid w:val="52D87411"/>
    <w:multiLevelType w:val="multilevel"/>
    <w:tmpl w:val="124AFFD0"/>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2">
    <w:nsid w:val="59ADCABA"/>
    <w:multiLevelType w:val="multilevel"/>
    <w:tmpl w:val="59ADCA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nsid w:val="6F042FD2"/>
    <w:multiLevelType w:val="multilevel"/>
    <w:tmpl w:val="AF5CD73A"/>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4">
    <w:nsid w:val="72183CF9"/>
    <w:multiLevelType w:val="multilevel"/>
    <w:tmpl w:val="72183CF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nsid w:val="757C63AA"/>
    <w:multiLevelType w:val="multilevel"/>
    <w:tmpl w:val="6B78514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num w:numId="1">
    <w:abstractNumId w:val="13"/>
  </w:num>
  <w:num w:numId="2">
    <w:abstractNumId w:val="11"/>
  </w:num>
  <w:num w:numId="3">
    <w:abstractNumId w:val="10"/>
  </w:num>
  <w:num w:numId="4">
    <w:abstractNumId w:val="9"/>
  </w:num>
  <w:num w:numId="5">
    <w:abstractNumId w:val="8"/>
  </w:num>
  <w:num w:numId="6">
    <w:abstractNumId w:val="12"/>
  </w:num>
  <w:num w:numId="7">
    <w:abstractNumId w:val="7"/>
  </w:num>
  <w:num w:numId="8">
    <w:abstractNumId w:val="6"/>
  </w:num>
  <w:num w:numId="9">
    <w:abstractNumId w:val="5"/>
  </w:num>
  <w:num w:numId="10">
    <w:abstractNumId w:val="4"/>
  </w:num>
  <w:num w:numId="11">
    <w:abstractNumId w:val="0"/>
  </w:num>
  <w:num w:numId="12">
    <w:abstractNumId w:val="14"/>
  </w:num>
  <w:num w:numId="13">
    <w:abstractNumId w:val="3"/>
  </w:num>
  <w:num w:numId="14">
    <w:abstractNumId w:val="22"/>
  </w:num>
  <w:num w:numId="15">
    <w:abstractNumId w:val="2"/>
  </w:num>
  <w:num w:numId="16">
    <w:abstractNumId w:val="1"/>
  </w:num>
  <w:num w:numId="17">
    <w:abstractNumId w:val="16"/>
  </w:num>
  <w:num w:numId="18">
    <w:abstractNumId w:val="18"/>
  </w:num>
  <w:num w:numId="19">
    <w:abstractNumId w:val="24"/>
  </w:num>
  <w:num w:numId="20">
    <w:abstractNumId w:val="19"/>
  </w:num>
  <w:num w:numId="21">
    <w:abstractNumId w:val="17"/>
  </w:num>
  <w:num w:numId="22">
    <w:abstractNumId w:val="25"/>
  </w:num>
  <w:num w:numId="23">
    <w:abstractNumId w:val="21"/>
  </w:num>
  <w:num w:numId="24">
    <w:abstractNumId w:val="23"/>
  </w:num>
  <w:num w:numId="25">
    <w:abstractNumId w:val="20"/>
  </w:num>
  <w:num w:numId="26">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36"/>
  <w:displayBackgroundShape/>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VerticalSpacing w:val="156"/>
  <w:noPunctuationKerning/>
  <w:characterSpacingControl w:val="doNotCompress"/>
  <w:footnotePr>
    <w:footnote w:id="-1"/>
    <w:footnote w:id="0"/>
  </w:footnotePr>
  <w:endnotePr>
    <w:endnote w:id="-1"/>
    <w:endnote w:id="0"/>
  </w:endnotePr>
  <w:compat>
    <w:spaceForUL/>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23D179B6"/>
    <w:rsid w:val="00026E43"/>
    <w:rsid w:val="00050A31"/>
    <w:rsid w:val="000716D2"/>
    <w:rsid w:val="00071AAB"/>
    <w:rsid w:val="000922F3"/>
    <w:rsid w:val="000A5E4E"/>
    <w:rsid w:val="000B76C4"/>
    <w:rsid w:val="000C5610"/>
    <w:rsid w:val="000E6301"/>
    <w:rsid w:val="000E6552"/>
    <w:rsid w:val="000F3A4F"/>
    <w:rsid w:val="000F59AC"/>
    <w:rsid w:val="001364FE"/>
    <w:rsid w:val="001368DD"/>
    <w:rsid w:val="00147DB3"/>
    <w:rsid w:val="001518A5"/>
    <w:rsid w:val="00170095"/>
    <w:rsid w:val="00170E4F"/>
    <w:rsid w:val="001743F4"/>
    <w:rsid w:val="00187C33"/>
    <w:rsid w:val="001936B7"/>
    <w:rsid w:val="00196AB1"/>
    <w:rsid w:val="00201333"/>
    <w:rsid w:val="00210FA7"/>
    <w:rsid w:val="00216417"/>
    <w:rsid w:val="0026631D"/>
    <w:rsid w:val="002C2F53"/>
    <w:rsid w:val="0033518C"/>
    <w:rsid w:val="003437C2"/>
    <w:rsid w:val="00377186"/>
    <w:rsid w:val="003A1C03"/>
    <w:rsid w:val="00414627"/>
    <w:rsid w:val="00425D63"/>
    <w:rsid w:val="00454DD5"/>
    <w:rsid w:val="004643D8"/>
    <w:rsid w:val="00497C24"/>
    <w:rsid w:val="004C7BA5"/>
    <w:rsid w:val="004E7628"/>
    <w:rsid w:val="004F48F2"/>
    <w:rsid w:val="005149B1"/>
    <w:rsid w:val="005647F2"/>
    <w:rsid w:val="005662D1"/>
    <w:rsid w:val="00573A09"/>
    <w:rsid w:val="005A4526"/>
    <w:rsid w:val="005C1B16"/>
    <w:rsid w:val="005E53D0"/>
    <w:rsid w:val="006002EB"/>
    <w:rsid w:val="006128EF"/>
    <w:rsid w:val="006264B4"/>
    <w:rsid w:val="00643033"/>
    <w:rsid w:val="00644CC3"/>
    <w:rsid w:val="00661468"/>
    <w:rsid w:val="006649F0"/>
    <w:rsid w:val="0067245D"/>
    <w:rsid w:val="0068470E"/>
    <w:rsid w:val="00695DCD"/>
    <w:rsid w:val="006A05CC"/>
    <w:rsid w:val="006A35A7"/>
    <w:rsid w:val="006D3D14"/>
    <w:rsid w:val="007152D7"/>
    <w:rsid w:val="00746C14"/>
    <w:rsid w:val="007C2C59"/>
    <w:rsid w:val="00801F23"/>
    <w:rsid w:val="00837632"/>
    <w:rsid w:val="0085640F"/>
    <w:rsid w:val="008567AA"/>
    <w:rsid w:val="00892712"/>
    <w:rsid w:val="008A680A"/>
    <w:rsid w:val="008B0BB0"/>
    <w:rsid w:val="008E6C4B"/>
    <w:rsid w:val="008F18C0"/>
    <w:rsid w:val="00907648"/>
    <w:rsid w:val="00930FDE"/>
    <w:rsid w:val="00984C93"/>
    <w:rsid w:val="00987CE1"/>
    <w:rsid w:val="0099405C"/>
    <w:rsid w:val="009942DD"/>
    <w:rsid w:val="009C21E4"/>
    <w:rsid w:val="009C600F"/>
    <w:rsid w:val="009D3723"/>
    <w:rsid w:val="009E04F2"/>
    <w:rsid w:val="00A03B7B"/>
    <w:rsid w:val="00A200C9"/>
    <w:rsid w:val="00A250D5"/>
    <w:rsid w:val="00A32F56"/>
    <w:rsid w:val="00A36028"/>
    <w:rsid w:val="00A87849"/>
    <w:rsid w:val="00A91424"/>
    <w:rsid w:val="00AA2C77"/>
    <w:rsid w:val="00AC3FB9"/>
    <w:rsid w:val="00AC702A"/>
    <w:rsid w:val="00AD226F"/>
    <w:rsid w:val="00AF63BA"/>
    <w:rsid w:val="00B06885"/>
    <w:rsid w:val="00B13A52"/>
    <w:rsid w:val="00B24CF4"/>
    <w:rsid w:val="00B26993"/>
    <w:rsid w:val="00B4570C"/>
    <w:rsid w:val="00B5208C"/>
    <w:rsid w:val="00B74876"/>
    <w:rsid w:val="00BB61DD"/>
    <w:rsid w:val="00BB7C2B"/>
    <w:rsid w:val="00BC1664"/>
    <w:rsid w:val="00BC2546"/>
    <w:rsid w:val="00C05085"/>
    <w:rsid w:val="00C1593D"/>
    <w:rsid w:val="00C56C7E"/>
    <w:rsid w:val="00C776A4"/>
    <w:rsid w:val="00CA2C6C"/>
    <w:rsid w:val="00CC0600"/>
    <w:rsid w:val="00CC78AC"/>
    <w:rsid w:val="00CF7953"/>
    <w:rsid w:val="00D07232"/>
    <w:rsid w:val="00D10245"/>
    <w:rsid w:val="00D21BDD"/>
    <w:rsid w:val="00D65F07"/>
    <w:rsid w:val="00D92BB7"/>
    <w:rsid w:val="00DC76D2"/>
    <w:rsid w:val="00DD30ED"/>
    <w:rsid w:val="00E31428"/>
    <w:rsid w:val="00E64C21"/>
    <w:rsid w:val="00EC24C6"/>
    <w:rsid w:val="00EF2933"/>
    <w:rsid w:val="00F05146"/>
    <w:rsid w:val="00F1115D"/>
    <w:rsid w:val="00F3513C"/>
    <w:rsid w:val="00F465C5"/>
    <w:rsid w:val="00F5180D"/>
    <w:rsid w:val="00F51B21"/>
    <w:rsid w:val="00F51D87"/>
    <w:rsid w:val="00F8455C"/>
    <w:rsid w:val="024B0AD3"/>
    <w:rsid w:val="0275091B"/>
    <w:rsid w:val="03800049"/>
    <w:rsid w:val="048447AC"/>
    <w:rsid w:val="05F05DE6"/>
    <w:rsid w:val="061A76B2"/>
    <w:rsid w:val="067B1AFA"/>
    <w:rsid w:val="0697162A"/>
    <w:rsid w:val="07302BD5"/>
    <w:rsid w:val="076A6BF8"/>
    <w:rsid w:val="08673FC1"/>
    <w:rsid w:val="08AE51B5"/>
    <w:rsid w:val="09573087"/>
    <w:rsid w:val="09C170FE"/>
    <w:rsid w:val="0BC32C97"/>
    <w:rsid w:val="0C634879"/>
    <w:rsid w:val="0D447F1F"/>
    <w:rsid w:val="0D697610"/>
    <w:rsid w:val="0D9D4C8E"/>
    <w:rsid w:val="0DE2301F"/>
    <w:rsid w:val="106A5268"/>
    <w:rsid w:val="107C6D27"/>
    <w:rsid w:val="10AC6CB6"/>
    <w:rsid w:val="11422514"/>
    <w:rsid w:val="13995A34"/>
    <w:rsid w:val="140A5F9F"/>
    <w:rsid w:val="141505DE"/>
    <w:rsid w:val="14D44347"/>
    <w:rsid w:val="15FC62BD"/>
    <w:rsid w:val="161F5683"/>
    <w:rsid w:val="169A3C25"/>
    <w:rsid w:val="17276E4F"/>
    <w:rsid w:val="17A00489"/>
    <w:rsid w:val="185D2253"/>
    <w:rsid w:val="18B36C63"/>
    <w:rsid w:val="1A247F0A"/>
    <w:rsid w:val="1B8B3758"/>
    <w:rsid w:val="1BB766D8"/>
    <w:rsid w:val="1BC87273"/>
    <w:rsid w:val="1C746B77"/>
    <w:rsid w:val="1CAB7398"/>
    <w:rsid w:val="1CE74801"/>
    <w:rsid w:val="1F1D326A"/>
    <w:rsid w:val="1FA07AC4"/>
    <w:rsid w:val="1FD31CB5"/>
    <w:rsid w:val="22A76594"/>
    <w:rsid w:val="22AA78C7"/>
    <w:rsid w:val="2382254A"/>
    <w:rsid w:val="23D179B6"/>
    <w:rsid w:val="24807CCC"/>
    <w:rsid w:val="263A74A2"/>
    <w:rsid w:val="27804221"/>
    <w:rsid w:val="287F5F8E"/>
    <w:rsid w:val="28B33F6E"/>
    <w:rsid w:val="28B345F7"/>
    <w:rsid w:val="293D51D7"/>
    <w:rsid w:val="29EA06DB"/>
    <w:rsid w:val="2ACB2313"/>
    <w:rsid w:val="2E875757"/>
    <w:rsid w:val="30D56D7B"/>
    <w:rsid w:val="31225D28"/>
    <w:rsid w:val="314F138E"/>
    <w:rsid w:val="32A816FE"/>
    <w:rsid w:val="3375536D"/>
    <w:rsid w:val="34836DF1"/>
    <w:rsid w:val="34B223BA"/>
    <w:rsid w:val="361453D2"/>
    <w:rsid w:val="36A554D4"/>
    <w:rsid w:val="38454A8E"/>
    <w:rsid w:val="3910177F"/>
    <w:rsid w:val="392A3F4E"/>
    <w:rsid w:val="3B2C2FB6"/>
    <w:rsid w:val="3BE36892"/>
    <w:rsid w:val="3BE4158F"/>
    <w:rsid w:val="3D0422A6"/>
    <w:rsid w:val="3D2803DC"/>
    <w:rsid w:val="3D3027D1"/>
    <w:rsid w:val="3ED14FA9"/>
    <w:rsid w:val="3F12422F"/>
    <w:rsid w:val="3F935E20"/>
    <w:rsid w:val="40822BDC"/>
    <w:rsid w:val="40D35AEA"/>
    <w:rsid w:val="42307489"/>
    <w:rsid w:val="42E66FD0"/>
    <w:rsid w:val="430C3285"/>
    <w:rsid w:val="442E256F"/>
    <w:rsid w:val="44395E3D"/>
    <w:rsid w:val="44764236"/>
    <w:rsid w:val="452777C0"/>
    <w:rsid w:val="485831D1"/>
    <w:rsid w:val="48E36F8F"/>
    <w:rsid w:val="48EA159D"/>
    <w:rsid w:val="4A2C320C"/>
    <w:rsid w:val="4A627C79"/>
    <w:rsid w:val="4A91294E"/>
    <w:rsid w:val="4B100F8E"/>
    <w:rsid w:val="4D864C2A"/>
    <w:rsid w:val="4DD821EC"/>
    <w:rsid w:val="4E2856F9"/>
    <w:rsid w:val="4E926DB8"/>
    <w:rsid w:val="4EB2430E"/>
    <w:rsid w:val="52C17D5F"/>
    <w:rsid w:val="53676EA7"/>
    <w:rsid w:val="539B3B0B"/>
    <w:rsid w:val="53FD3A4C"/>
    <w:rsid w:val="54211B7E"/>
    <w:rsid w:val="566B1AAB"/>
    <w:rsid w:val="572E03B9"/>
    <w:rsid w:val="57563275"/>
    <w:rsid w:val="57A46E6A"/>
    <w:rsid w:val="59000FFD"/>
    <w:rsid w:val="597E01B2"/>
    <w:rsid w:val="5A600D43"/>
    <w:rsid w:val="5A7979FA"/>
    <w:rsid w:val="5B162BC1"/>
    <w:rsid w:val="5B3821BE"/>
    <w:rsid w:val="5C0F1A32"/>
    <w:rsid w:val="5C1843D5"/>
    <w:rsid w:val="5CCA2512"/>
    <w:rsid w:val="5E0D0D67"/>
    <w:rsid w:val="5E99640F"/>
    <w:rsid w:val="5EAA5B8F"/>
    <w:rsid w:val="5EE23C81"/>
    <w:rsid w:val="5EF31B94"/>
    <w:rsid w:val="5F987D84"/>
    <w:rsid w:val="5FA33864"/>
    <w:rsid w:val="6003562D"/>
    <w:rsid w:val="60455273"/>
    <w:rsid w:val="60A53812"/>
    <w:rsid w:val="617375F9"/>
    <w:rsid w:val="62240D94"/>
    <w:rsid w:val="659F21F0"/>
    <w:rsid w:val="65DE2FA0"/>
    <w:rsid w:val="665C7994"/>
    <w:rsid w:val="66D7663C"/>
    <w:rsid w:val="68164909"/>
    <w:rsid w:val="6A3E17C1"/>
    <w:rsid w:val="6A911499"/>
    <w:rsid w:val="6B8A7E7D"/>
    <w:rsid w:val="6EB40A8D"/>
    <w:rsid w:val="6F755B11"/>
    <w:rsid w:val="72435EE7"/>
    <w:rsid w:val="73006FCB"/>
    <w:rsid w:val="73114357"/>
    <w:rsid w:val="75F02C76"/>
    <w:rsid w:val="7790767F"/>
    <w:rsid w:val="77B82127"/>
    <w:rsid w:val="78A23A3E"/>
    <w:rsid w:val="790A4622"/>
    <w:rsid w:val="79A17006"/>
    <w:rsid w:val="7AB4009F"/>
    <w:rsid w:val="7C0B7187"/>
    <w:rsid w:val="7C8F12FC"/>
    <w:rsid w:val="7CC200D6"/>
    <w:rsid w:val="7CCB0AC0"/>
    <w:rsid w:val="7E813E88"/>
    <w:rsid w:val="7FEC1565"/>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31"/>
    <o:shapelayout v:ext="edit">
      <o:idmap v:ext="edit" data="1"/>
    </o:shapelayout>
  </w:shapeDefaults>
  <w:decimalSymbol w:val="."/>
  <w:listSeparator w:val=","/>
  <w15:docId w15:val="{382F5E98-881C-1748-862B-E255486196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SimSun" w:hAnsi="Times New Roman" w:cs="Times New Roman"/>
        <w:lang w:val="en-MY" w:eastAsia="zh-CN" w:bidi="ar-SA"/>
      </w:rPr>
    </w:rPrDefault>
    <w:pPrDefault/>
  </w:docDefaults>
  <w:latentStyles w:defLockedState="0" w:defUIPriority="0" w:defSemiHidden="0" w:defUnhideWhenUsed="0" w:defQFormat="1" w:count="371">
    <w:lsdException w:name="heading 2" w:unhideWhenUsed="1"/>
    <w:lsdException w:name="heading 3"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toc 1" w:uiPriority="39"/>
    <w:lsdException w:name="toc 2" w:uiPriority="39" w:qFormat="0"/>
    <w:lsdException w:name="toc 3" w:uiPriority="39" w:qFormat="0"/>
    <w:lsdException w:name="toc 5" w:qFormat="0"/>
    <w:lsdException w:name="footer" w:uiPriority="99"/>
    <w:lsdException w:name="caption" w:semiHidden="1" w:unhideWhenUsed="1"/>
    <w:lsdException w:name="table of figures" w:qFormat="0"/>
    <w:lsdException w:name="table of authorities" w:qFormat="0"/>
    <w:lsdException w:name="Default Paragraph Font" w:semiHidden="1"/>
    <w:lsdException w:name="Hyperlink" w:uiPriority="99"/>
    <w:lsdException w:name="HTML Top of Form" w:semiHidden="1" w:uiPriority="99" w:unhideWhenUsed="1" w:qFormat="0"/>
    <w:lsdException w:name="HTML Bottom of Form" w:semiHidden="1" w:uiPriority="99" w:unhideWhenUsed="1" w:qFormat="0"/>
    <w:lsdException w:name="Normal (Web)" w:qFormat="0"/>
    <w:lsdException w:name="Normal Table" w:semiHidden="1" w:unhideWhenUsed="1"/>
    <w:lsdException w:name="No List" w:semiHidden="1" w:uiPriority="99" w:unhideWhenUsed="1" w:qFormat="0"/>
    <w:lsdException w:name="Outline List 1" w:semiHidden="1" w:uiPriority="99" w:unhideWhenUsed="1" w:qFormat="0"/>
    <w:lsdException w:name="Outline List 2" w:semiHidden="1" w:uiPriority="99" w:unhideWhenUsed="1" w:qFormat="0"/>
    <w:lsdException w:name="Outline List 3" w:semiHidden="1" w:uiPriority="99" w:unhideWhenUsed="1" w:qFormat="0"/>
    <w:lsdException w:name="Table Simple 1" w:semiHidden="1" w:unhideWhenUsed="1"/>
    <w:lsdException w:name="Table Simple 2" w:semiHidden="1" w:unhideWhenUsed="1"/>
    <w:lsdException w:name="Table Simple 3" w:semiHidden="1" w:unhideWhenUsed="1"/>
    <w:lsdException w:name="Table Classic 1" w:semiHidden="1" w:unhideWhenUsed="1" w:qFormat="0"/>
    <w:lsdException w:name="Table Classic 2" w:semiHidden="1" w:unhideWhenUsed="1" w:qFormat="0"/>
    <w:lsdException w:name="Table Classic 3" w:semiHidden="1" w:unhideWhenUsed="1" w:qFormat="0"/>
    <w:lsdException w:name="Table Classic 4" w:semiHidden="1" w:unhideWhenUsed="1" w:qFormat="0"/>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qFormat="0"/>
    <w:lsdException w:name="Table Columns 3" w:semiHidden="1" w:unhideWhenUsed="1" w:qFormat="0"/>
    <w:lsdException w:name="Table Columns 4" w:semiHidden="1" w:unhideWhenUsed="1" w:qFormat="0"/>
    <w:lsdException w:name="Table Columns 5" w:semiHidden="1" w:unhideWhenUsed="1" w:qFormat="0"/>
    <w:lsdException w:name="Table Grid 1" w:semiHidden="1" w:unhideWhenUsed="1" w:qFormat="0"/>
    <w:lsdException w:name="Table Grid 2" w:semiHidden="1" w:unhideWhenUsed="1" w:qFormat="0"/>
    <w:lsdException w:name="Table Grid 3" w:semiHidden="1" w:unhideWhenUsed="1" w:qFormat="0"/>
    <w:lsdException w:name="Table Grid 4" w:semiHidden="1" w:unhideWhenUsed="1" w:qFormat="0"/>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qFormat="0"/>
    <w:lsdException w:name="Table List 2" w:semiHidden="1" w:unhideWhenUsed="1" w:qFormat="0"/>
    <w:lsdException w:name="Table List 3" w:semiHidden="1" w:unhideWhenUsed="1"/>
    <w:lsdException w:name="Table List 4" w:semiHidden="1" w:unhideWhenUsed="1" w:qFormat="0"/>
    <w:lsdException w:name="Table List 5" w:semiHidden="1" w:unhideWhenUsed="1"/>
    <w:lsdException w:name="Table List 6" w:semiHidden="1" w:unhideWhenUsed="1"/>
    <w:lsdException w:name="Table List 7" w:semiHidden="1" w:unhideWhenUsed="1" w:qFormat="0"/>
    <w:lsdException w:name="Table List 8" w:semiHidden="1" w:unhideWhenUsed="1"/>
    <w:lsdException w:name="Table 3D effects 1" w:semiHidden="1" w:unhideWhenUsed="1" w:qFormat="0"/>
    <w:lsdException w:name="Table 3D effects 2" w:semiHidden="1" w:unhideWhenUsed="1" w:qFormat="0"/>
    <w:lsdException w:name="Table 3D effects 3" w:semiHidden="1" w:unhideWhenUsed="1" w:qFormat="0"/>
    <w:lsdException w:name="Table Contemporary" w:semiHidden="1" w:unhideWhenUsed="1" w:qFormat="0"/>
    <w:lsdException w:name="Table Elegant" w:semiHidden="1" w:unhideWhenUsed="1"/>
    <w:lsdException w:name="Table Professional" w:semiHidden="1" w:unhideWhenUsed="1" w:qFormat="0"/>
    <w:lsdException w:name="Table Subtle 1" w:semiHidden="1" w:unhideWhenUsed="1"/>
    <w:lsdException w:name="Table Subtle 2" w:semiHidden="1" w:unhideWhenUsed="1"/>
    <w:lsdException w:name="Table Web 1" w:semiHidden="1" w:unhideWhenUsed="1" w:qFormat="0"/>
    <w:lsdException w:name="Table Web 2" w:semiHidden="1" w:unhideWhenUsed="1"/>
    <w:lsdException w:name="Table Web 3" w:semiHidden="1" w:unhideWhenUsed="1" w:qFormat="0"/>
    <w:lsdException w:name="Table Grid" w:qFormat="0"/>
    <w:lsdException w:name="Table Theme" w:semiHidden="1" w:unhideWhenUsed="1" w:qFormat="0"/>
    <w:lsdException w:name="Placeholder Text" w:semiHidden="1" w:uiPriority="99" w:unhideWhenUsed="1" w:qFormat="0"/>
    <w:lsdException w:name="No Spacing" w:semiHidden="1" w:uiPriority="99" w:unhideWhenUsed="1" w:qFormat="0"/>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qFormat="0"/>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qFormat="0"/>
    <w:lsdException w:name="List Paragraph" w:semiHidden="1" w:uiPriority="99" w:unhideWhenUsed="1" w:qFormat="0"/>
    <w:lsdException w:name="Quote" w:semiHidden="1" w:uiPriority="99" w:unhideWhenUsed="1" w:qFormat="0"/>
    <w:lsdException w:name="Intense Quote" w:semiHidden="1" w:uiPriority="99" w:unhideWhenUsed="1" w:qFormat="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qFormat="0"/>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qFormat="0"/>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qFormat="0"/>
    <w:lsdException w:name="TOC Heading" w:semiHidden="1" w:uiPriority="39" w:unhideWhenUsed="1"/>
    <w:lsdException w:name="Plain Table 1" w:uiPriority="41" w:qFormat="0"/>
    <w:lsdException w:name="Plain Table 2" w:uiPriority="42" w:qFormat="0"/>
    <w:lsdException w:name="Plain Table 3" w:uiPriority="43" w:qFormat="0"/>
    <w:lsdException w:name="Plain Table 4" w:uiPriority="44" w:qFormat="0"/>
    <w:lsdException w:name="Plain Table 5" w:uiPriority="45" w:qFormat="0"/>
    <w:lsdException w:name="Grid Table Light" w:uiPriority="40" w:qFormat="0"/>
    <w:lsdException w:name="Grid Table 1 Light" w:uiPriority="46" w:qFormat="0"/>
    <w:lsdException w:name="Grid Table 2" w:uiPriority="47" w:qFormat="0"/>
    <w:lsdException w:name="Grid Table 3" w:uiPriority="48" w:qFormat="0"/>
    <w:lsdException w:name="Grid Table 4" w:uiPriority="49" w:qFormat="0"/>
    <w:lsdException w:name="Grid Table 5 Dark" w:uiPriority="50" w:qFormat="0"/>
    <w:lsdException w:name="Grid Table 6 Colorful" w:uiPriority="51" w:qFormat="0"/>
    <w:lsdException w:name="Grid Table 7 Colorful" w:uiPriority="52" w:qFormat="0"/>
    <w:lsdException w:name="Grid Table 1 Light Accent 1" w:uiPriority="46" w:qFormat="0"/>
    <w:lsdException w:name="Grid Table 2 Accent 1" w:uiPriority="47" w:qFormat="0"/>
    <w:lsdException w:name="Grid Table 3 Accent 1" w:uiPriority="48" w:qFormat="0"/>
    <w:lsdException w:name="Grid Table 4 Accent 1" w:uiPriority="49" w:qFormat="0"/>
    <w:lsdException w:name="Grid Table 5 Dark Accent 1" w:uiPriority="50" w:qFormat="0"/>
    <w:lsdException w:name="Grid Table 6 Colorful Accent 1" w:uiPriority="51" w:qFormat="0"/>
    <w:lsdException w:name="Grid Table 7 Colorful Accent 1" w:uiPriority="52" w:qFormat="0"/>
    <w:lsdException w:name="Grid Table 1 Light Accent 2" w:uiPriority="46" w:qFormat="0"/>
    <w:lsdException w:name="Grid Table 2 Accent 2" w:uiPriority="47" w:qFormat="0"/>
    <w:lsdException w:name="Grid Table 3 Accent 2" w:uiPriority="48" w:qFormat="0"/>
    <w:lsdException w:name="Grid Table 4 Accent 2" w:uiPriority="49" w:qFormat="0"/>
    <w:lsdException w:name="Grid Table 5 Dark Accent 2" w:uiPriority="50" w:qFormat="0"/>
    <w:lsdException w:name="Grid Table 6 Colorful Accent 2" w:uiPriority="51" w:qFormat="0"/>
    <w:lsdException w:name="Grid Table 7 Colorful Accent 2" w:uiPriority="52" w:qFormat="0"/>
    <w:lsdException w:name="Grid Table 1 Light Accent 3" w:uiPriority="46" w:qFormat="0"/>
    <w:lsdException w:name="Grid Table 2 Accent 3" w:uiPriority="47" w:qFormat="0"/>
    <w:lsdException w:name="Grid Table 3 Accent 3" w:uiPriority="48" w:qFormat="0"/>
    <w:lsdException w:name="Grid Table 4 Accent 3" w:uiPriority="49" w:qFormat="0"/>
    <w:lsdException w:name="Grid Table 5 Dark Accent 3" w:uiPriority="50" w:qFormat="0"/>
    <w:lsdException w:name="Grid Table 6 Colorful Accent 3" w:uiPriority="51" w:qFormat="0"/>
    <w:lsdException w:name="Grid Table 7 Colorful Accent 3" w:uiPriority="52" w:qFormat="0"/>
    <w:lsdException w:name="Grid Table 1 Light Accent 4" w:uiPriority="46" w:qFormat="0"/>
    <w:lsdException w:name="Grid Table 2 Accent 4" w:uiPriority="47" w:qFormat="0"/>
    <w:lsdException w:name="Grid Table 3 Accent 4" w:uiPriority="48" w:qFormat="0"/>
    <w:lsdException w:name="Grid Table 4 Accent 4" w:uiPriority="49" w:qFormat="0"/>
    <w:lsdException w:name="Grid Table 5 Dark Accent 4" w:uiPriority="50" w:qFormat="0"/>
    <w:lsdException w:name="Grid Table 6 Colorful Accent 4" w:uiPriority="51" w:qFormat="0"/>
    <w:lsdException w:name="Grid Table 7 Colorful Accent 4" w:uiPriority="52" w:qFormat="0"/>
    <w:lsdException w:name="Grid Table 1 Light Accent 5" w:uiPriority="46" w:qFormat="0"/>
    <w:lsdException w:name="Grid Table 2 Accent 5" w:uiPriority="47" w:qFormat="0"/>
    <w:lsdException w:name="Grid Table 3 Accent 5" w:uiPriority="48" w:qFormat="0"/>
    <w:lsdException w:name="Grid Table 4 Accent 5" w:uiPriority="49" w:qFormat="0"/>
    <w:lsdException w:name="Grid Table 5 Dark Accent 5" w:uiPriority="50" w:qFormat="0"/>
    <w:lsdException w:name="Grid Table 6 Colorful Accent 5" w:uiPriority="51" w:qFormat="0"/>
    <w:lsdException w:name="Grid Table 7 Colorful Accent 5" w:uiPriority="52" w:qFormat="0"/>
    <w:lsdException w:name="Grid Table 1 Light Accent 6" w:uiPriority="46" w:qFormat="0"/>
    <w:lsdException w:name="Grid Table 2 Accent 6" w:uiPriority="47" w:qFormat="0"/>
    <w:lsdException w:name="Grid Table 3 Accent 6" w:uiPriority="48" w:qFormat="0"/>
    <w:lsdException w:name="Grid Table 4 Accent 6" w:uiPriority="49" w:qFormat="0"/>
    <w:lsdException w:name="Grid Table 5 Dark Accent 6" w:uiPriority="50" w:qFormat="0"/>
    <w:lsdException w:name="Grid Table 6 Colorful Accent 6" w:uiPriority="51" w:qFormat="0"/>
    <w:lsdException w:name="Grid Table 7 Colorful Accent 6" w:uiPriority="52" w:qFormat="0"/>
    <w:lsdException w:name="List Table 1 Light" w:uiPriority="46" w:qFormat="0"/>
    <w:lsdException w:name="List Table 2" w:uiPriority="47" w:qFormat="0"/>
    <w:lsdException w:name="List Table 3" w:uiPriority="48" w:qFormat="0"/>
    <w:lsdException w:name="List Table 4" w:uiPriority="49" w:qFormat="0"/>
    <w:lsdException w:name="List Table 5 Dark" w:uiPriority="50" w:qFormat="0"/>
    <w:lsdException w:name="List Table 6 Colorful" w:uiPriority="51" w:qFormat="0"/>
    <w:lsdException w:name="List Table 7 Colorful" w:uiPriority="52" w:qFormat="0"/>
    <w:lsdException w:name="List Table 1 Light Accent 1" w:uiPriority="46" w:qFormat="0"/>
    <w:lsdException w:name="List Table 2 Accent 1" w:uiPriority="47" w:qFormat="0"/>
    <w:lsdException w:name="List Table 3 Accent 1" w:uiPriority="48" w:qFormat="0"/>
    <w:lsdException w:name="List Table 4 Accent 1" w:uiPriority="49" w:qFormat="0"/>
    <w:lsdException w:name="List Table 5 Dark Accent 1" w:uiPriority="50" w:qFormat="0"/>
    <w:lsdException w:name="List Table 6 Colorful Accent 1" w:uiPriority="51" w:qFormat="0"/>
    <w:lsdException w:name="List Table 7 Colorful Accent 1" w:uiPriority="52" w:qFormat="0"/>
    <w:lsdException w:name="List Table 1 Light Accent 2" w:uiPriority="46" w:qFormat="0"/>
    <w:lsdException w:name="List Table 2 Accent 2" w:uiPriority="47" w:qFormat="0"/>
    <w:lsdException w:name="List Table 3 Accent 2" w:uiPriority="48" w:qFormat="0"/>
    <w:lsdException w:name="List Table 4 Accent 2" w:uiPriority="49" w:qFormat="0"/>
    <w:lsdException w:name="List Table 5 Dark Accent 2" w:uiPriority="50" w:qFormat="0"/>
    <w:lsdException w:name="List Table 6 Colorful Accent 2" w:uiPriority="51" w:qFormat="0"/>
    <w:lsdException w:name="List Table 7 Colorful Accent 2" w:uiPriority="52" w:qFormat="0"/>
    <w:lsdException w:name="List Table 1 Light Accent 3" w:uiPriority="46" w:qFormat="0"/>
    <w:lsdException w:name="List Table 2 Accent 3" w:uiPriority="47" w:qFormat="0"/>
    <w:lsdException w:name="List Table 3 Accent 3" w:uiPriority="48" w:qFormat="0"/>
    <w:lsdException w:name="List Table 4 Accent 3" w:uiPriority="49" w:qFormat="0"/>
    <w:lsdException w:name="List Table 5 Dark Accent 3" w:uiPriority="50" w:qFormat="0"/>
    <w:lsdException w:name="List Table 6 Colorful Accent 3" w:uiPriority="51" w:qFormat="0"/>
    <w:lsdException w:name="List Table 7 Colorful Accent 3" w:uiPriority="52" w:qFormat="0"/>
    <w:lsdException w:name="List Table 1 Light Accent 4" w:uiPriority="46" w:qFormat="0"/>
    <w:lsdException w:name="List Table 2 Accent 4" w:uiPriority="47" w:qFormat="0"/>
    <w:lsdException w:name="List Table 3 Accent 4" w:uiPriority="48" w:qFormat="0"/>
    <w:lsdException w:name="List Table 4 Accent 4" w:uiPriority="49" w:qFormat="0"/>
    <w:lsdException w:name="List Table 5 Dark Accent 4" w:uiPriority="50" w:qFormat="0"/>
    <w:lsdException w:name="List Table 6 Colorful Accent 4" w:uiPriority="51" w:qFormat="0"/>
    <w:lsdException w:name="List Table 7 Colorful Accent 4" w:uiPriority="52" w:qFormat="0"/>
    <w:lsdException w:name="List Table 1 Light Accent 5" w:uiPriority="46" w:qFormat="0"/>
    <w:lsdException w:name="List Table 2 Accent 5" w:uiPriority="47" w:qFormat="0"/>
    <w:lsdException w:name="List Table 3 Accent 5" w:uiPriority="48" w:qFormat="0"/>
    <w:lsdException w:name="List Table 4 Accent 5" w:uiPriority="49" w:qFormat="0"/>
    <w:lsdException w:name="List Table 5 Dark Accent 5" w:uiPriority="50" w:qFormat="0"/>
    <w:lsdException w:name="List Table 6 Colorful Accent 5" w:uiPriority="51" w:qFormat="0"/>
    <w:lsdException w:name="List Table 7 Colorful Accent 5" w:uiPriority="52" w:qFormat="0"/>
    <w:lsdException w:name="List Table 1 Light Accent 6" w:uiPriority="46" w:qFormat="0"/>
    <w:lsdException w:name="List Table 2 Accent 6" w:uiPriority="47" w:qFormat="0"/>
    <w:lsdException w:name="List Table 3 Accent 6" w:uiPriority="48" w:qFormat="0"/>
    <w:lsdException w:name="List Table 4 Accent 6" w:uiPriority="49" w:qFormat="0"/>
    <w:lsdException w:name="List Table 5 Dark Accent 6" w:uiPriority="50" w:qFormat="0"/>
    <w:lsdException w:name="List Table 6 Colorful Accent 6" w:uiPriority="51" w:qFormat="0"/>
    <w:lsdException w:name="List Table 7 Colorful Accent 6" w:uiPriority="52" w:qFormat="0"/>
  </w:latentStyles>
  <w:style w:type="paragraph" w:default="1" w:styleId="Normal">
    <w:name w:val="Normal"/>
    <w:qFormat/>
    <w:rsid w:val="006D3D14"/>
    <w:pPr>
      <w:spacing w:line="480" w:lineRule="auto"/>
      <w:jc w:val="both"/>
    </w:pPr>
    <w:rPr>
      <w:rFonts w:ascii="Georgia" w:eastAsia="Arial" w:hAnsi="Georgia" w:cs="Arial"/>
      <w:sz w:val="36"/>
      <w:szCs w:val="22"/>
      <w:lang w:val="en"/>
    </w:rPr>
  </w:style>
  <w:style w:type="paragraph" w:styleId="Heading1">
    <w:name w:val="heading 1"/>
    <w:basedOn w:val="Normal"/>
    <w:next w:val="Normal"/>
    <w:qFormat/>
    <w:rsid w:val="006D3D14"/>
    <w:pPr>
      <w:spacing w:beforeAutospacing="1" w:afterAutospacing="1"/>
      <w:outlineLvl w:val="0"/>
    </w:pPr>
    <w:rPr>
      <w:rFonts w:eastAsia="SimSun" w:cs="Times New Roman"/>
      <w:b/>
      <w:bCs/>
      <w:sz w:val="48"/>
      <w:szCs w:val="48"/>
      <w:lang w:val="en-US"/>
    </w:rPr>
  </w:style>
  <w:style w:type="paragraph" w:styleId="Heading2">
    <w:name w:val="heading 2"/>
    <w:basedOn w:val="Normal"/>
    <w:next w:val="Normal"/>
    <w:autoRedefine/>
    <w:unhideWhenUsed/>
    <w:qFormat/>
    <w:rsid w:val="006D3D14"/>
    <w:pPr>
      <w:keepNext/>
      <w:keepLines/>
      <w:spacing w:before="260" w:after="260" w:line="360" w:lineRule="auto"/>
      <w:outlineLvl w:val="1"/>
    </w:pPr>
    <w:rPr>
      <w:b/>
      <w:bCs/>
      <w:sz w:val="40"/>
      <w:szCs w:val="32"/>
      <w:lang w:val="en-US"/>
    </w:rPr>
  </w:style>
  <w:style w:type="paragraph" w:styleId="Heading3">
    <w:name w:val="heading 3"/>
    <w:basedOn w:val="Normal"/>
    <w:next w:val="Normal"/>
    <w:autoRedefine/>
    <w:unhideWhenUsed/>
    <w:qFormat/>
    <w:rsid w:val="006D3D14"/>
    <w:pPr>
      <w:keepNext/>
      <w:keepLines/>
      <w:spacing w:before="260" w:after="260" w:line="416" w:lineRule="auto"/>
      <w:outlineLvl w:val="2"/>
    </w:pPr>
    <w:rPr>
      <w:b/>
      <w:bCs/>
      <w:szCs w:val="32"/>
    </w:rPr>
  </w:style>
  <w:style w:type="paragraph" w:styleId="Heading4">
    <w:name w:val="heading 4"/>
    <w:basedOn w:val="Normal"/>
    <w:next w:val="Normal"/>
    <w:autoRedefine/>
    <w:semiHidden/>
    <w:unhideWhenUsed/>
    <w:qFormat/>
    <w:pPr>
      <w:keepNext/>
      <w:keepLines/>
      <w:spacing w:before="280" w:after="290" w:line="376" w:lineRule="auto"/>
      <w:outlineLvl w:val="3"/>
    </w:pPr>
    <w:rPr>
      <w:b/>
      <w:bCs/>
      <w:sz w:val="28"/>
      <w:szCs w:val="28"/>
    </w:rPr>
  </w:style>
  <w:style w:type="paragraph" w:styleId="Heading5">
    <w:name w:val="heading 5"/>
    <w:basedOn w:val="Normal"/>
    <w:next w:val="Normal"/>
    <w:autoRedefine/>
    <w:semiHidden/>
    <w:unhideWhenUsed/>
    <w:qFormat/>
    <w:pPr>
      <w:keepNext/>
      <w:keepLines/>
      <w:spacing w:before="280" w:after="290" w:line="376" w:lineRule="auto"/>
      <w:outlineLvl w:val="4"/>
    </w:pPr>
    <w:rPr>
      <w:b/>
      <w:bCs/>
      <w:sz w:val="28"/>
      <w:szCs w:val="28"/>
    </w:rPr>
  </w:style>
  <w:style w:type="paragraph" w:styleId="Heading6">
    <w:name w:val="heading 6"/>
    <w:basedOn w:val="Normal"/>
    <w:next w:val="Normal"/>
    <w:autoRedefine/>
    <w:semiHidden/>
    <w:unhideWhenUsed/>
    <w:qFormat/>
    <w:pPr>
      <w:keepNext/>
      <w:keepLines/>
      <w:spacing w:before="240" w:after="64" w:line="320" w:lineRule="auto"/>
      <w:outlineLvl w:val="5"/>
    </w:pPr>
    <w:rPr>
      <w:b/>
      <w:bCs/>
      <w:sz w:val="24"/>
      <w:szCs w:val="24"/>
    </w:rPr>
  </w:style>
  <w:style w:type="paragraph" w:styleId="Heading7">
    <w:name w:val="heading 7"/>
    <w:basedOn w:val="Normal"/>
    <w:next w:val="Normal"/>
    <w:autoRedefine/>
    <w:semiHidden/>
    <w:unhideWhenUsed/>
    <w:qFormat/>
    <w:pPr>
      <w:keepNext/>
      <w:keepLines/>
      <w:spacing w:before="240" w:after="64" w:line="320" w:lineRule="auto"/>
      <w:outlineLvl w:val="6"/>
    </w:pPr>
    <w:rPr>
      <w:b/>
      <w:bCs/>
      <w:sz w:val="24"/>
      <w:szCs w:val="24"/>
    </w:rPr>
  </w:style>
  <w:style w:type="paragraph" w:styleId="Heading8">
    <w:name w:val="heading 8"/>
    <w:basedOn w:val="Normal"/>
    <w:next w:val="Normal"/>
    <w:semiHidden/>
    <w:unhideWhenUsed/>
    <w:qFormat/>
    <w:pPr>
      <w:keepNext/>
      <w:keepLines/>
      <w:spacing w:before="240" w:after="64" w:line="320" w:lineRule="auto"/>
      <w:outlineLvl w:val="7"/>
    </w:pPr>
    <w:rPr>
      <w:sz w:val="24"/>
      <w:szCs w:val="24"/>
    </w:rPr>
  </w:style>
  <w:style w:type="paragraph" w:styleId="Heading9">
    <w:name w:val="heading 9"/>
    <w:basedOn w:val="Normal"/>
    <w:next w:val="Normal"/>
    <w:autoRedefine/>
    <w:semiHidden/>
    <w:unhideWhenUsed/>
    <w:qFormat/>
    <w:pPr>
      <w:keepNext/>
      <w:keepLines/>
      <w:spacing w:before="240" w:after="64" w:line="320" w:lineRule="auto"/>
      <w:outlineLvl w:val="8"/>
    </w:pPr>
    <w:rPr>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qFormat/>
    <w:rPr>
      <w:sz w:val="16"/>
      <w:szCs w:val="16"/>
    </w:rPr>
  </w:style>
  <w:style w:type="paragraph" w:styleId="BlockText">
    <w:name w:val="Block Text"/>
    <w:basedOn w:val="Normal"/>
    <w:autoRedefine/>
    <w:qFormat/>
    <w:pPr>
      <w:spacing w:after="120"/>
      <w:ind w:leftChars="700" w:left="1440" w:rightChars="700" w:right="1440"/>
    </w:pPr>
  </w:style>
  <w:style w:type="paragraph" w:styleId="BodyText">
    <w:name w:val="Body Text"/>
    <w:basedOn w:val="Normal"/>
    <w:autoRedefine/>
    <w:qFormat/>
    <w:pPr>
      <w:spacing w:after="120"/>
    </w:pPr>
  </w:style>
  <w:style w:type="paragraph" w:styleId="BodyText2">
    <w:name w:val="Body Text 2"/>
    <w:basedOn w:val="Normal"/>
    <w:autoRedefine/>
    <w:qFormat/>
    <w:pPr>
      <w:spacing w:after="120"/>
    </w:pPr>
  </w:style>
  <w:style w:type="paragraph" w:styleId="BodyText3">
    <w:name w:val="Body Text 3"/>
    <w:basedOn w:val="Normal"/>
    <w:autoRedefine/>
    <w:qFormat/>
    <w:pPr>
      <w:spacing w:after="120"/>
    </w:pPr>
    <w:rPr>
      <w:sz w:val="16"/>
      <w:szCs w:val="16"/>
    </w:rPr>
  </w:style>
  <w:style w:type="paragraph" w:styleId="BodyTextFirstIndent">
    <w:name w:val="Body Text First Indent"/>
    <w:basedOn w:val="BodyText"/>
    <w:qFormat/>
    <w:pPr>
      <w:ind w:firstLineChars="100" w:firstLine="420"/>
    </w:pPr>
  </w:style>
  <w:style w:type="paragraph" w:styleId="BodyTextIndent">
    <w:name w:val="Body Text Indent"/>
    <w:basedOn w:val="Normal"/>
    <w:qFormat/>
    <w:pPr>
      <w:spacing w:after="120"/>
      <w:ind w:leftChars="200" w:left="420"/>
    </w:pPr>
  </w:style>
  <w:style w:type="paragraph" w:styleId="BodyTextFirstIndent2">
    <w:name w:val="Body Text First Indent 2"/>
    <w:basedOn w:val="BodyTextIndent"/>
    <w:autoRedefine/>
    <w:qFormat/>
    <w:pPr>
      <w:ind w:firstLineChars="200" w:firstLine="420"/>
    </w:pPr>
  </w:style>
  <w:style w:type="paragraph" w:styleId="BodyTextIndent2">
    <w:name w:val="Body Text Indent 2"/>
    <w:basedOn w:val="Normal"/>
    <w:autoRedefine/>
    <w:qFormat/>
    <w:pPr>
      <w:spacing w:after="120"/>
      <w:ind w:leftChars="200" w:left="420"/>
    </w:pPr>
  </w:style>
  <w:style w:type="paragraph" w:styleId="BodyTextIndent3">
    <w:name w:val="Body Text Indent 3"/>
    <w:basedOn w:val="Normal"/>
    <w:qFormat/>
    <w:pPr>
      <w:spacing w:after="120"/>
      <w:ind w:leftChars="200" w:left="420"/>
    </w:pPr>
    <w:rPr>
      <w:sz w:val="16"/>
      <w:szCs w:val="16"/>
    </w:rPr>
  </w:style>
  <w:style w:type="paragraph" w:styleId="Caption">
    <w:name w:val="caption"/>
    <w:basedOn w:val="Normal"/>
    <w:next w:val="Normal"/>
    <w:autoRedefine/>
    <w:semiHidden/>
    <w:unhideWhenUsed/>
    <w:qFormat/>
    <w:rPr>
      <w:rFonts w:ascii="Arial" w:eastAsia="SimHei" w:hAnsi="Arial"/>
      <w:sz w:val="20"/>
    </w:rPr>
  </w:style>
  <w:style w:type="paragraph" w:styleId="Closing">
    <w:name w:val="Closing"/>
    <w:basedOn w:val="Normal"/>
    <w:autoRedefine/>
    <w:qFormat/>
    <w:pPr>
      <w:ind w:leftChars="2100" w:left="100"/>
    </w:pPr>
  </w:style>
  <w:style w:type="character" w:styleId="CommentReference">
    <w:name w:val="annotation reference"/>
    <w:basedOn w:val="DefaultParagraphFont"/>
    <w:autoRedefine/>
    <w:qFormat/>
    <w:rPr>
      <w:sz w:val="21"/>
      <w:szCs w:val="21"/>
    </w:rPr>
  </w:style>
  <w:style w:type="paragraph" w:styleId="CommentText">
    <w:name w:val="annotation text"/>
    <w:basedOn w:val="Normal"/>
    <w:autoRedefine/>
    <w:qFormat/>
    <w:pPr>
      <w:jc w:val="left"/>
    </w:pPr>
  </w:style>
  <w:style w:type="paragraph" w:styleId="CommentSubject">
    <w:name w:val="annotation subject"/>
    <w:basedOn w:val="CommentText"/>
    <w:next w:val="CommentText"/>
    <w:autoRedefine/>
    <w:qFormat/>
    <w:rPr>
      <w:b/>
      <w:bCs/>
    </w:rPr>
  </w:style>
  <w:style w:type="paragraph" w:styleId="Date">
    <w:name w:val="Date"/>
    <w:basedOn w:val="Normal"/>
    <w:next w:val="Normal"/>
    <w:autoRedefine/>
    <w:qFormat/>
    <w:pPr>
      <w:ind w:leftChars="2500" w:left="100"/>
    </w:pPr>
  </w:style>
  <w:style w:type="paragraph" w:styleId="DocumentMap">
    <w:name w:val="Document Map"/>
    <w:basedOn w:val="Normal"/>
    <w:qFormat/>
    <w:pPr>
      <w:shd w:val="clear" w:color="auto" w:fill="000080"/>
    </w:pPr>
  </w:style>
  <w:style w:type="paragraph" w:styleId="E-mailSignature">
    <w:name w:val="E-mail Signature"/>
    <w:basedOn w:val="Normal"/>
    <w:qFormat/>
  </w:style>
  <w:style w:type="character" w:styleId="Emphasis">
    <w:name w:val="Emphasis"/>
    <w:basedOn w:val="DefaultParagraphFont"/>
    <w:qFormat/>
    <w:rPr>
      <w:i/>
      <w:iCs/>
    </w:rPr>
  </w:style>
  <w:style w:type="character" w:styleId="EndnoteReference">
    <w:name w:val="endnote reference"/>
    <w:basedOn w:val="DefaultParagraphFont"/>
    <w:autoRedefine/>
    <w:qFormat/>
    <w:rPr>
      <w:vertAlign w:val="superscript"/>
    </w:rPr>
  </w:style>
  <w:style w:type="paragraph" w:styleId="EndnoteText">
    <w:name w:val="endnote text"/>
    <w:basedOn w:val="Normal"/>
    <w:autoRedefine/>
    <w:qFormat/>
    <w:pPr>
      <w:snapToGrid w:val="0"/>
      <w:jc w:val="left"/>
    </w:pPr>
  </w:style>
  <w:style w:type="paragraph" w:styleId="EnvelopeAddress">
    <w:name w:val="envelope address"/>
    <w:basedOn w:val="Normal"/>
    <w:autoRedefine/>
    <w:qFormat/>
    <w:pPr>
      <w:framePr w:w="7920" w:h="1980" w:hRule="exact" w:hSpace="180" w:wrap="auto" w:hAnchor="page" w:xAlign="center" w:yAlign="bottom"/>
      <w:snapToGrid w:val="0"/>
      <w:ind w:leftChars="1400" w:left="100"/>
    </w:pPr>
    <w:rPr>
      <w:rFonts w:ascii="Arial" w:hAnsi="Arial"/>
      <w:sz w:val="24"/>
      <w:szCs w:val="24"/>
    </w:rPr>
  </w:style>
  <w:style w:type="paragraph" w:styleId="EnvelopeReturn">
    <w:name w:val="envelope return"/>
    <w:basedOn w:val="Normal"/>
    <w:qFormat/>
    <w:pPr>
      <w:snapToGrid w:val="0"/>
    </w:pPr>
    <w:rPr>
      <w:rFonts w:ascii="Arial" w:hAnsi="Arial"/>
    </w:rPr>
  </w:style>
  <w:style w:type="character" w:styleId="FollowedHyperlink">
    <w:name w:val="FollowedHyperlink"/>
    <w:basedOn w:val="DefaultParagraphFont"/>
    <w:autoRedefine/>
    <w:qFormat/>
    <w:rPr>
      <w:color w:val="800080"/>
      <w:u w:val="single"/>
    </w:rPr>
  </w:style>
  <w:style w:type="paragraph" w:styleId="Footer">
    <w:name w:val="footer"/>
    <w:basedOn w:val="Normal"/>
    <w:link w:val="FooterChar"/>
    <w:autoRedefine/>
    <w:uiPriority w:val="99"/>
    <w:qFormat/>
    <w:pPr>
      <w:tabs>
        <w:tab w:val="center" w:pos="4153"/>
        <w:tab w:val="right" w:pos="8306"/>
      </w:tabs>
      <w:snapToGrid w:val="0"/>
      <w:jc w:val="left"/>
    </w:pPr>
    <w:rPr>
      <w:sz w:val="18"/>
      <w:szCs w:val="18"/>
    </w:rPr>
  </w:style>
  <w:style w:type="character" w:styleId="FootnoteReference">
    <w:name w:val="footnote reference"/>
    <w:basedOn w:val="DefaultParagraphFont"/>
    <w:autoRedefine/>
    <w:qFormat/>
    <w:rPr>
      <w:vertAlign w:val="superscript"/>
    </w:rPr>
  </w:style>
  <w:style w:type="paragraph" w:styleId="FootnoteText">
    <w:name w:val="footnote text"/>
    <w:basedOn w:val="Normal"/>
    <w:qFormat/>
    <w:pPr>
      <w:snapToGrid w:val="0"/>
      <w:jc w:val="left"/>
    </w:pPr>
    <w:rPr>
      <w:sz w:val="18"/>
      <w:szCs w:val="18"/>
    </w:rPr>
  </w:style>
  <w:style w:type="paragraph" w:styleId="Header">
    <w:name w:val="header"/>
    <w:basedOn w:val="Normal"/>
    <w:autoRedefine/>
    <w:qFormat/>
    <w:pPr>
      <w:tabs>
        <w:tab w:val="center" w:pos="4153"/>
        <w:tab w:val="right" w:pos="8306"/>
      </w:tabs>
      <w:snapToGrid w:val="0"/>
    </w:pPr>
    <w:rPr>
      <w:sz w:val="18"/>
      <w:szCs w:val="18"/>
    </w:rPr>
  </w:style>
  <w:style w:type="character" w:styleId="HTMLAcronym">
    <w:name w:val="HTML Acronym"/>
    <w:basedOn w:val="DefaultParagraphFont"/>
    <w:autoRedefine/>
    <w:qFormat/>
  </w:style>
  <w:style w:type="paragraph" w:styleId="HTMLAddress">
    <w:name w:val="HTML Address"/>
    <w:basedOn w:val="Normal"/>
    <w:qFormat/>
    <w:rPr>
      <w:i/>
      <w:iCs/>
    </w:rPr>
  </w:style>
  <w:style w:type="character" w:styleId="HTMLCite">
    <w:name w:val="HTML Cite"/>
    <w:basedOn w:val="DefaultParagraphFont"/>
    <w:qFormat/>
    <w:rPr>
      <w:i/>
      <w:iCs/>
    </w:rPr>
  </w:style>
  <w:style w:type="character" w:styleId="HTMLCode">
    <w:name w:val="HTML Code"/>
    <w:basedOn w:val="DefaultParagraphFont"/>
    <w:qFormat/>
    <w:rPr>
      <w:rFonts w:ascii="Courier New" w:hAnsi="Courier New" w:cs="Courier New"/>
      <w:sz w:val="20"/>
      <w:szCs w:val="20"/>
    </w:rPr>
  </w:style>
  <w:style w:type="character" w:styleId="HTMLDefinition">
    <w:name w:val="HTML Definition"/>
    <w:basedOn w:val="DefaultParagraphFont"/>
    <w:qFormat/>
    <w:rPr>
      <w:i/>
      <w:iCs/>
    </w:rPr>
  </w:style>
  <w:style w:type="character" w:styleId="HTMLKeyboard">
    <w:name w:val="HTML Keyboard"/>
    <w:basedOn w:val="DefaultParagraphFont"/>
    <w:qFormat/>
    <w:rPr>
      <w:rFonts w:ascii="Courier New" w:hAnsi="Courier New" w:cs="Courier New"/>
      <w:sz w:val="20"/>
      <w:szCs w:val="20"/>
    </w:rPr>
  </w:style>
  <w:style w:type="paragraph" w:styleId="HTMLPreformatted">
    <w:name w:val="HTML Preformatted"/>
    <w:basedOn w:val="Normal"/>
    <w:autoRedefine/>
    <w:qFormat/>
    <w:rPr>
      <w:rFonts w:ascii="Courier New" w:hAnsi="Courier New" w:cs="Courier New"/>
      <w:sz w:val="20"/>
    </w:rPr>
  </w:style>
  <w:style w:type="character" w:styleId="HTMLSample">
    <w:name w:val="HTML Sample"/>
    <w:basedOn w:val="DefaultParagraphFont"/>
    <w:qFormat/>
    <w:rPr>
      <w:rFonts w:ascii="Courier New" w:hAnsi="Courier New" w:cs="Courier New"/>
    </w:rPr>
  </w:style>
  <w:style w:type="character" w:styleId="HTMLTypewriter">
    <w:name w:val="HTML Typewriter"/>
    <w:basedOn w:val="DefaultParagraphFont"/>
    <w:qFormat/>
    <w:rPr>
      <w:rFonts w:ascii="Courier New" w:hAnsi="Courier New" w:cs="Courier New"/>
      <w:sz w:val="20"/>
      <w:szCs w:val="20"/>
    </w:rPr>
  </w:style>
  <w:style w:type="character" w:styleId="HTMLVariable">
    <w:name w:val="HTML Variable"/>
    <w:basedOn w:val="DefaultParagraphFont"/>
    <w:qFormat/>
    <w:rPr>
      <w:i/>
      <w:iCs/>
    </w:rPr>
  </w:style>
  <w:style w:type="character" w:styleId="Hyperlink">
    <w:name w:val="Hyperlink"/>
    <w:basedOn w:val="DefaultParagraphFont"/>
    <w:uiPriority w:val="99"/>
    <w:qFormat/>
    <w:rPr>
      <w:color w:val="0000FF"/>
      <w:u w:val="single"/>
    </w:rPr>
  </w:style>
  <w:style w:type="paragraph" w:styleId="Index1">
    <w:name w:val="index 1"/>
    <w:basedOn w:val="Normal"/>
    <w:next w:val="Normal"/>
    <w:qFormat/>
  </w:style>
  <w:style w:type="paragraph" w:styleId="Index2">
    <w:name w:val="index 2"/>
    <w:basedOn w:val="Normal"/>
    <w:next w:val="Normal"/>
    <w:qFormat/>
    <w:pPr>
      <w:ind w:leftChars="200" w:left="200"/>
    </w:pPr>
  </w:style>
  <w:style w:type="paragraph" w:styleId="Index3">
    <w:name w:val="index 3"/>
    <w:basedOn w:val="Normal"/>
    <w:next w:val="Normal"/>
    <w:qFormat/>
    <w:pPr>
      <w:ind w:leftChars="400" w:left="400"/>
    </w:pPr>
  </w:style>
  <w:style w:type="paragraph" w:styleId="Index4">
    <w:name w:val="index 4"/>
    <w:basedOn w:val="Normal"/>
    <w:next w:val="Normal"/>
    <w:qFormat/>
    <w:pPr>
      <w:ind w:leftChars="600" w:left="600"/>
    </w:pPr>
  </w:style>
  <w:style w:type="paragraph" w:styleId="Index5">
    <w:name w:val="index 5"/>
    <w:basedOn w:val="Normal"/>
    <w:next w:val="Normal"/>
    <w:qFormat/>
    <w:pPr>
      <w:ind w:leftChars="800" w:left="800"/>
    </w:pPr>
  </w:style>
  <w:style w:type="paragraph" w:styleId="Index6">
    <w:name w:val="index 6"/>
    <w:basedOn w:val="Normal"/>
    <w:next w:val="Normal"/>
    <w:qFormat/>
    <w:pPr>
      <w:ind w:leftChars="1000" w:left="1000"/>
    </w:pPr>
  </w:style>
  <w:style w:type="paragraph" w:styleId="Index7">
    <w:name w:val="index 7"/>
    <w:basedOn w:val="Normal"/>
    <w:next w:val="Normal"/>
    <w:qFormat/>
    <w:pPr>
      <w:ind w:leftChars="1200" w:left="1200"/>
    </w:pPr>
  </w:style>
  <w:style w:type="paragraph" w:styleId="Index8">
    <w:name w:val="index 8"/>
    <w:basedOn w:val="Normal"/>
    <w:next w:val="Normal"/>
    <w:qFormat/>
    <w:pPr>
      <w:ind w:leftChars="1400" w:left="1400"/>
    </w:pPr>
  </w:style>
  <w:style w:type="paragraph" w:styleId="Index9">
    <w:name w:val="index 9"/>
    <w:basedOn w:val="Normal"/>
    <w:next w:val="Normal"/>
    <w:qFormat/>
    <w:pPr>
      <w:ind w:leftChars="1600" w:left="1600"/>
    </w:pPr>
  </w:style>
  <w:style w:type="paragraph" w:styleId="IndexHeading">
    <w:name w:val="index heading"/>
    <w:basedOn w:val="Normal"/>
    <w:next w:val="Index1"/>
    <w:qFormat/>
    <w:rPr>
      <w:rFonts w:ascii="Arial" w:hAnsi="Arial"/>
      <w:b/>
      <w:bCs/>
    </w:rPr>
  </w:style>
  <w:style w:type="character" w:styleId="LineNumber">
    <w:name w:val="line number"/>
    <w:basedOn w:val="DefaultParagraphFont"/>
    <w:qFormat/>
  </w:style>
  <w:style w:type="paragraph" w:styleId="List">
    <w:name w:val="List"/>
    <w:basedOn w:val="Normal"/>
    <w:qFormat/>
    <w:pPr>
      <w:ind w:left="200" w:hangingChars="200" w:hanging="200"/>
    </w:pPr>
  </w:style>
  <w:style w:type="paragraph" w:styleId="List2">
    <w:name w:val="List 2"/>
    <w:basedOn w:val="Normal"/>
    <w:qFormat/>
    <w:pPr>
      <w:ind w:leftChars="200" w:left="100" w:hangingChars="200" w:hanging="200"/>
    </w:pPr>
  </w:style>
  <w:style w:type="paragraph" w:styleId="List3">
    <w:name w:val="List 3"/>
    <w:basedOn w:val="Normal"/>
    <w:qFormat/>
    <w:pPr>
      <w:ind w:leftChars="400" w:left="100" w:hangingChars="200" w:hanging="200"/>
    </w:pPr>
  </w:style>
  <w:style w:type="paragraph" w:styleId="List4">
    <w:name w:val="List 4"/>
    <w:basedOn w:val="Normal"/>
    <w:qFormat/>
    <w:pPr>
      <w:ind w:leftChars="600" w:left="100" w:hangingChars="200" w:hanging="200"/>
    </w:pPr>
  </w:style>
  <w:style w:type="paragraph" w:styleId="List5">
    <w:name w:val="List 5"/>
    <w:basedOn w:val="Normal"/>
    <w:qFormat/>
    <w:pPr>
      <w:ind w:leftChars="800" w:left="100" w:hangingChars="200" w:hanging="200"/>
    </w:pPr>
  </w:style>
  <w:style w:type="paragraph" w:styleId="ListBullet">
    <w:name w:val="List Bullet"/>
    <w:basedOn w:val="Normal"/>
    <w:qFormat/>
    <w:pPr>
      <w:numPr>
        <w:numId w:val="1"/>
      </w:numPr>
    </w:pPr>
  </w:style>
  <w:style w:type="paragraph" w:styleId="ListBullet2">
    <w:name w:val="List Bullet 2"/>
    <w:basedOn w:val="Normal"/>
    <w:qFormat/>
    <w:pPr>
      <w:numPr>
        <w:numId w:val="2"/>
      </w:numPr>
    </w:pPr>
  </w:style>
  <w:style w:type="paragraph" w:styleId="ListBullet3">
    <w:name w:val="List Bullet 3"/>
    <w:basedOn w:val="Normal"/>
    <w:qFormat/>
    <w:pPr>
      <w:numPr>
        <w:numId w:val="3"/>
      </w:numPr>
    </w:pPr>
  </w:style>
  <w:style w:type="paragraph" w:styleId="ListBullet4">
    <w:name w:val="List Bullet 4"/>
    <w:basedOn w:val="Normal"/>
    <w:qFormat/>
    <w:pPr>
      <w:numPr>
        <w:numId w:val="4"/>
      </w:numPr>
    </w:pPr>
  </w:style>
  <w:style w:type="paragraph" w:styleId="ListBullet5">
    <w:name w:val="List Bullet 5"/>
    <w:basedOn w:val="Normal"/>
    <w:qFormat/>
    <w:pPr>
      <w:numPr>
        <w:numId w:val="5"/>
      </w:numPr>
    </w:pPr>
  </w:style>
  <w:style w:type="paragraph" w:styleId="ListContinue">
    <w:name w:val="List Continue"/>
    <w:basedOn w:val="Normal"/>
    <w:qFormat/>
    <w:pPr>
      <w:spacing w:after="120"/>
      <w:ind w:leftChars="200" w:left="420"/>
    </w:pPr>
  </w:style>
  <w:style w:type="paragraph" w:styleId="ListContinue2">
    <w:name w:val="List Continue 2"/>
    <w:basedOn w:val="Normal"/>
    <w:qFormat/>
    <w:pPr>
      <w:spacing w:after="120"/>
      <w:ind w:leftChars="400" w:left="840"/>
    </w:pPr>
  </w:style>
  <w:style w:type="paragraph" w:styleId="ListContinue3">
    <w:name w:val="List Continue 3"/>
    <w:basedOn w:val="Normal"/>
    <w:qFormat/>
    <w:pPr>
      <w:spacing w:after="120"/>
      <w:ind w:leftChars="600" w:left="1260"/>
    </w:pPr>
  </w:style>
  <w:style w:type="paragraph" w:styleId="ListContinue4">
    <w:name w:val="List Continue 4"/>
    <w:basedOn w:val="Normal"/>
    <w:qFormat/>
    <w:pPr>
      <w:spacing w:after="120"/>
      <w:ind w:leftChars="800" w:left="1680"/>
    </w:pPr>
  </w:style>
  <w:style w:type="paragraph" w:styleId="ListContinue5">
    <w:name w:val="List Continue 5"/>
    <w:basedOn w:val="Normal"/>
    <w:qFormat/>
    <w:pPr>
      <w:spacing w:after="120"/>
      <w:ind w:leftChars="1000" w:left="2100"/>
    </w:pPr>
  </w:style>
  <w:style w:type="paragraph" w:styleId="ListNumber">
    <w:name w:val="List Number"/>
    <w:basedOn w:val="Normal"/>
    <w:qFormat/>
    <w:pPr>
      <w:numPr>
        <w:numId w:val="6"/>
      </w:numPr>
    </w:pPr>
  </w:style>
  <w:style w:type="paragraph" w:styleId="ListNumber2">
    <w:name w:val="List Number 2"/>
    <w:basedOn w:val="Normal"/>
    <w:qFormat/>
    <w:pPr>
      <w:numPr>
        <w:numId w:val="7"/>
      </w:numPr>
    </w:pPr>
  </w:style>
  <w:style w:type="paragraph" w:styleId="ListNumber3">
    <w:name w:val="List Number 3"/>
    <w:basedOn w:val="Normal"/>
    <w:qFormat/>
    <w:pPr>
      <w:numPr>
        <w:numId w:val="8"/>
      </w:numPr>
    </w:pPr>
  </w:style>
  <w:style w:type="paragraph" w:styleId="ListNumber4">
    <w:name w:val="List Number 4"/>
    <w:basedOn w:val="Normal"/>
    <w:qFormat/>
    <w:pPr>
      <w:numPr>
        <w:numId w:val="9"/>
      </w:numPr>
    </w:pPr>
  </w:style>
  <w:style w:type="paragraph" w:styleId="ListNumber5">
    <w:name w:val="List Number 5"/>
    <w:basedOn w:val="Normal"/>
    <w:qFormat/>
    <w:pPr>
      <w:numPr>
        <w:numId w:val="10"/>
      </w:numPr>
    </w:pPr>
  </w:style>
  <w:style w:type="paragraph" w:styleId="MacroText">
    <w:name w:val="macro"/>
    <w:qFormat/>
    <w:pPr>
      <w:widowControl w:val="0"/>
      <w:tabs>
        <w:tab w:val="left" w:pos="480"/>
        <w:tab w:val="left" w:pos="960"/>
        <w:tab w:val="left" w:pos="1440"/>
        <w:tab w:val="left" w:pos="1920"/>
        <w:tab w:val="left" w:pos="2400"/>
        <w:tab w:val="left" w:pos="2880"/>
        <w:tab w:val="left" w:pos="3360"/>
        <w:tab w:val="left" w:pos="3840"/>
        <w:tab w:val="left" w:pos="4320"/>
      </w:tabs>
      <w:kinsoku w:val="0"/>
      <w:overflowPunct w:val="0"/>
      <w:autoSpaceDE w:val="0"/>
      <w:autoSpaceDN w:val="0"/>
      <w:snapToGrid w:val="0"/>
    </w:pPr>
    <w:rPr>
      <w:rFonts w:ascii="Courier New" w:eastAsiaTheme="minorEastAsia" w:hAnsi="Courier New" w:cs="Courier New"/>
      <w:kern w:val="2"/>
      <w:sz w:val="24"/>
      <w:szCs w:val="24"/>
      <w:lang w:val="en-US"/>
    </w:rPr>
  </w:style>
  <w:style w:type="paragraph" w:styleId="MessageHeader">
    <w:name w:val="Message Header"/>
    <w:basedOn w:val="Normal"/>
    <w:qFormat/>
    <w:pPr>
      <w:pBdr>
        <w:top w:val="single" w:sz="6" w:space="1" w:color="auto"/>
        <w:left w:val="single" w:sz="6" w:space="1" w:color="auto"/>
        <w:bottom w:val="single" w:sz="6" w:space="1" w:color="auto"/>
        <w:right w:val="single" w:sz="6" w:space="1" w:color="auto"/>
      </w:pBdr>
      <w:shd w:val="pct20" w:color="auto" w:fill="auto"/>
      <w:ind w:leftChars="500" w:left="1080" w:hangingChars="500" w:hanging="1080"/>
    </w:pPr>
    <w:rPr>
      <w:rFonts w:ascii="Arial" w:hAnsi="Arial"/>
      <w:sz w:val="24"/>
      <w:szCs w:val="24"/>
    </w:rPr>
  </w:style>
  <w:style w:type="paragraph" w:styleId="NormalWeb">
    <w:name w:val="Normal (Web)"/>
    <w:basedOn w:val="Normal"/>
    <w:rPr>
      <w:sz w:val="24"/>
      <w:szCs w:val="24"/>
    </w:rPr>
  </w:style>
  <w:style w:type="paragraph" w:styleId="NormalIndent">
    <w:name w:val="Normal Indent"/>
    <w:basedOn w:val="Normal"/>
    <w:qFormat/>
    <w:pPr>
      <w:ind w:firstLineChars="200" w:firstLine="420"/>
    </w:pPr>
  </w:style>
  <w:style w:type="paragraph" w:styleId="NoteHeading">
    <w:name w:val="Note Heading"/>
    <w:basedOn w:val="Normal"/>
    <w:next w:val="Normal"/>
    <w:qFormat/>
    <w:pPr>
      <w:jc w:val="center"/>
    </w:pPr>
  </w:style>
  <w:style w:type="character" w:styleId="PageNumber">
    <w:name w:val="page number"/>
    <w:basedOn w:val="DefaultParagraphFont"/>
    <w:qFormat/>
  </w:style>
  <w:style w:type="paragraph" w:styleId="PlainText">
    <w:name w:val="Plain Text"/>
    <w:basedOn w:val="Normal"/>
    <w:qFormat/>
    <w:rPr>
      <w:rFonts w:ascii="SimSun" w:hAnsi="Courier New" w:cs="Courier New"/>
      <w:szCs w:val="21"/>
    </w:rPr>
  </w:style>
  <w:style w:type="paragraph" w:styleId="Salutation">
    <w:name w:val="Salutation"/>
    <w:basedOn w:val="Normal"/>
    <w:next w:val="Normal"/>
    <w:qFormat/>
  </w:style>
  <w:style w:type="paragraph" w:styleId="Signature">
    <w:name w:val="Signature"/>
    <w:basedOn w:val="Normal"/>
    <w:qFormat/>
    <w:pPr>
      <w:ind w:leftChars="2100" w:left="100"/>
    </w:pPr>
  </w:style>
  <w:style w:type="character" w:styleId="Strong">
    <w:name w:val="Strong"/>
    <w:basedOn w:val="DefaultParagraphFont"/>
    <w:qFormat/>
    <w:rPr>
      <w:b/>
      <w:bCs/>
    </w:rPr>
  </w:style>
  <w:style w:type="paragraph" w:styleId="Subtitle">
    <w:name w:val="Subtitle"/>
    <w:basedOn w:val="Normal"/>
    <w:qFormat/>
    <w:pPr>
      <w:spacing w:before="240" w:after="60" w:line="312" w:lineRule="auto"/>
      <w:jc w:val="center"/>
      <w:outlineLvl w:val="1"/>
    </w:pPr>
    <w:rPr>
      <w:rFonts w:ascii="Arial" w:hAnsi="Arial"/>
      <w:b/>
      <w:bCs/>
      <w:kern w:val="28"/>
      <w:szCs w:val="32"/>
    </w:rPr>
  </w:style>
  <w:style w:type="table" w:styleId="Table3Deffects1">
    <w:name w:val="Table 3D effects 1"/>
    <w:basedOn w:val="TableNormal"/>
    <w:pPr>
      <w:widowControl w:val="0"/>
      <w:jc w:val="both"/>
    </w:p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left w:val="single" w:sz="6" w:space="0" w:color="808080"/>
          <w:tl2br w:val="nil"/>
          <w:tr2bl w:val="nil"/>
        </w:tcBorders>
      </w:tcPr>
    </w:tblStylePr>
    <w:tblStylePr w:type="lastRow">
      <w:tblPr/>
      <w:tcPr>
        <w:tcBorders>
          <w:top w:val="single" w:sz="6" w:space="0" w:color="FFFFFF"/>
          <w:tl2br w:val="nil"/>
          <w:tr2bl w:val="nil"/>
        </w:tcBorders>
      </w:tcPr>
    </w:tblStylePr>
    <w:tblStylePr w:type="firstCol">
      <w:rPr>
        <w:b/>
        <w:bCs/>
      </w:rPr>
      <w:tblPr/>
      <w:tcPr>
        <w:tcBorders>
          <w:right w:val="single" w:sz="6" w:space="0" w:color="808080"/>
          <w:tl2br w:val="nil"/>
          <w:tr2bl w:val="nil"/>
        </w:tcBorders>
      </w:tcPr>
    </w:tblStylePr>
    <w:tblStylePr w:type="lastCol">
      <w:tblPr/>
      <w:tcPr>
        <w:tcBorders>
          <w:bottom w:val="single" w:sz="6" w:space="0" w:color="FFFFFF"/>
          <w:tl2br w:val="nil"/>
          <w:tr2bl w:val="nil"/>
        </w:tcBorders>
      </w:tcPr>
    </w:tblStylePr>
    <w:tblStylePr w:type="neCell">
      <w:tblPr/>
      <w:tcPr>
        <w:tcBorders>
          <w:left w:val="nil"/>
          <w:bottom w:val="nil"/>
          <w:tl2br w:val="nil"/>
          <w:tr2bl w:val="nil"/>
        </w:tcBorders>
      </w:tcPr>
    </w:tblStylePr>
    <w:tblStylePr w:type="nwCell">
      <w:tblPr/>
      <w:tcPr>
        <w:tcBorders>
          <w:left w:val="nil"/>
          <w:right w:val="nil"/>
          <w:tl2br w:val="nil"/>
          <w:tr2bl w:val="nil"/>
        </w:tcBorders>
      </w:tcPr>
    </w:tblStylePr>
    <w:tblStylePr w:type="seCell">
      <w:tblPr/>
      <w:tcPr>
        <w:tcBorders>
          <w:top w:val="nil"/>
          <w:bottom w:val="nil"/>
          <w:tl2br w:val="nil"/>
          <w:tr2bl w:val="nil"/>
        </w:tcBorders>
      </w:tcPr>
    </w:tblStylePr>
    <w:tblStylePr w:type="swCell">
      <w:rPr>
        <w:color w:val="000080"/>
      </w:rPr>
      <w:tblPr/>
      <w:tcPr>
        <w:tcBorders>
          <w:top w:val="nil"/>
          <w:right w:val="nil"/>
          <w:tl2br w:val="nil"/>
          <w:tr2bl w:val="nil"/>
        </w:tcBorders>
      </w:tcPr>
    </w:tblStylePr>
  </w:style>
  <w:style w:type="table" w:styleId="Table3Deffects2">
    <w:name w:val="Table 3D effects 2"/>
    <w:basedOn w:val="TableNormal"/>
    <w:pPr>
      <w:widowControl w:val="0"/>
      <w:jc w:val="both"/>
    </w:p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il"/>
          <w:tr2bl w:val="nil"/>
        </w:tcBorders>
      </w:tcPr>
    </w:tblStylePr>
    <w:tblStylePr w:type="firstCol">
      <w:tblPr/>
      <w:tcPr>
        <w:tcBorders>
          <w:top w:val="nil"/>
          <w:left w:val="nil"/>
          <w:right w:val="single" w:sz="6" w:space="0" w:color="808080"/>
          <w:tl2br w:val="nil"/>
          <w:tr2bl w:val="nil"/>
        </w:tcBorders>
      </w:tcPr>
    </w:tblStylePr>
    <w:tblStylePr w:type="lastCol">
      <w:tblPr/>
      <w:tcPr>
        <w:tcBorders>
          <w:right w:val="single" w:sz="6" w:space="0" w:color="FFFFFF"/>
          <w:tl2br w:val="nil"/>
          <w:tr2bl w:val="nil"/>
        </w:tcBorders>
      </w:tcPr>
    </w:tblStylePr>
    <w:tblStylePr w:type="band1Horz">
      <w:tblPr/>
      <w:tcPr>
        <w:tcBorders>
          <w:top w:val="single" w:sz="6" w:space="0" w:color="808080"/>
          <w:left w:val="single" w:sz="6" w:space="0" w:color="FFFFFF"/>
          <w:tl2br w:val="nil"/>
          <w:tr2bl w:val="nil"/>
        </w:tcBorders>
      </w:tcPr>
    </w:tblStylePr>
    <w:tblStylePr w:type="swCell">
      <w:rPr>
        <w:b/>
        <w:bCs/>
      </w:rPr>
      <w:tblPr/>
      <w:tcPr>
        <w:tcBorders>
          <w:tl2br w:val="nil"/>
          <w:tr2bl w:val="nil"/>
        </w:tcBorders>
      </w:tcPr>
    </w:tblStylePr>
  </w:style>
  <w:style w:type="table" w:styleId="Table3Deffects3">
    <w:name w:val="Table 3D effects 3"/>
    <w:basedOn w:val="TableNormal"/>
    <w:pPr>
      <w:widowControl w:val="0"/>
      <w:jc w:val="both"/>
    </w:pPr>
    <w:tblPr>
      <w:tblStyleRowBandSize w:val="1"/>
      <w:tblStyleColBandSize w:val="1"/>
      <w:tblInd w:w="0" w:type="dxa"/>
      <w:tblCellMar>
        <w:top w:w="0" w:type="dxa"/>
        <w:left w:w="108" w:type="dxa"/>
        <w:bottom w:w="0" w:type="dxa"/>
        <w:right w:w="108" w:type="dxa"/>
      </w:tblCellMar>
    </w:tblPr>
    <w:tblStylePr w:type="firstRow">
      <w:rPr>
        <w:b/>
        <w:bCs/>
      </w:rPr>
      <w:tblPr/>
      <w:tcPr>
        <w:tcBorders>
          <w:tl2br w:val="nil"/>
          <w:tr2bl w:val="nil"/>
        </w:tcBorders>
      </w:tcPr>
    </w:tblStylePr>
    <w:tblStylePr w:type="firstCol">
      <w:tblPr/>
      <w:tcPr>
        <w:tcBorders>
          <w:top w:val="nil"/>
          <w:left w:val="nil"/>
          <w:right w:val="single" w:sz="6" w:space="0" w:color="808080"/>
          <w:tl2br w:val="nil"/>
          <w:tr2bl w:val="nil"/>
        </w:tcBorders>
      </w:tcPr>
    </w:tblStylePr>
    <w:tblStylePr w:type="lastCol">
      <w:tblPr/>
      <w:tcPr>
        <w:tcBorders>
          <w:right w:val="single" w:sz="6" w:space="0" w:color="FFFFFF"/>
          <w:tl2br w:val="nil"/>
          <w:tr2bl w:val="nil"/>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left w:val="single" w:sz="6" w:space="0" w:color="FFFFFF"/>
          <w:tl2br w:val="nil"/>
          <w:tr2bl w:val="nil"/>
        </w:tcBorders>
      </w:tcPr>
    </w:tblStylePr>
    <w:tblStylePr w:type="swCell">
      <w:rPr>
        <w:b/>
        <w:bCs/>
      </w:rPr>
      <w:tblPr/>
      <w:tcPr>
        <w:tcBorders>
          <w:tl2br w:val="nil"/>
          <w:tr2bl w:val="nil"/>
        </w:tcBorders>
      </w:tcPr>
    </w:tblStylePr>
  </w:style>
  <w:style w:type="table" w:styleId="TableClassic1">
    <w:name w:val="Table Classic 1"/>
    <w:basedOn w:val="TableNormal"/>
    <w:pPr>
      <w:widowControl w:val="0"/>
      <w:jc w:val="both"/>
    </w:p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left w:val="single" w:sz="6" w:space="0" w:color="000000"/>
          <w:tl2br w:val="nil"/>
          <w:tr2bl w:val="nil"/>
        </w:tcBorders>
      </w:tcPr>
    </w:tblStylePr>
    <w:tblStylePr w:type="lastRow">
      <w:rPr>
        <w:color w:val="auto"/>
      </w:rPr>
      <w:tblPr/>
      <w:tcPr>
        <w:tcBorders>
          <w:top w:val="single" w:sz="6" w:space="0" w:color="000000"/>
          <w:tl2br w:val="nil"/>
          <w:tr2bl w:val="nil"/>
        </w:tcBorders>
      </w:tcPr>
    </w:tblStylePr>
    <w:tblStylePr w:type="firstCol">
      <w:tblPr/>
      <w:tcPr>
        <w:tcBorders>
          <w:right w:val="single" w:sz="6" w:space="0" w:color="000000"/>
          <w:tl2br w:val="nil"/>
          <w:tr2bl w:val="nil"/>
        </w:tcBorders>
      </w:tcPr>
    </w:tblStylePr>
    <w:tblStylePr w:type="neCell">
      <w:rPr>
        <w:b/>
        <w:bCs/>
        <w:i w:val="0"/>
        <w:iCs w:val="0"/>
      </w:rPr>
      <w:tblPr/>
      <w:tcPr>
        <w:tcBorders>
          <w:tl2br w:val="nil"/>
          <w:tr2bl w:val="nil"/>
        </w:tcBorders>
      </w:tcPr>
    </w:tblStylePr>
    <w:tblStylePr w:type="swCell">
      <w:rPr>
        <w:b/>
        <w:bCs/>
      </w:rPr>
      <w:tblPr/>
      <w:tcPr>
        <w:tcBorders>
          <w:tl2br w:val="nil"/>
          <w:tr2bl w:val="nil"/>
        </w:tcBorders>
      </w:tcPr>
    </w:tblStylePr>
  </w:style>
  <w:style w:type="table" w:styleId="TableClassic2">
    <w:name w:val="Table Classic 2"/>
    <w:basedOn w:val="TableNormal"/>
    <w:pPr>
      <w:widowControl w:val="0"/>
      <w:jc w:val="both"/>
    </w:p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left w:val="single" w:sz="6" w:space="0" w:color="000000"/>
          <w:tl2br w:val="nil"/>
          <w:tr2bl w:val="nil"/>
        </w:tcBorders>
        <w:shd w:val="solid" w:color="800080" w:fill="FFFFFF"/>
      </w:tcPr>
    </w:tblStylePr>
    <w:tblStylePr w:type="lastRow">
      <w:tblPr/>
      <w:tcPr>
        <w:tcBorders>
          <w:top w:val="single" w:sz="6" w:space="0" w:color="000000"/>
          <w:tl2br w:val="nil"/>
          <w:tr2bl w:val="nil"/>
        </w:tcBorders>
      </w:tcPr>
    </w:tblStylePr>
    <w:tblStylePr w:type="firstCol">
      <w:rPr>
        <w:b/>
        <w:bCs/>
      </w:rPr>
      <w:tblPr/>
      <w:tcPr>
        <w:tcBorders>
          <w:tl2br w:val="nil"/>
          <w:tr2bl w:val="nil"/>
        </w:tcBorders>
        <w:shd w:val="solid" w:color="C0C0C0" w:fill="FFFFFF"/>
      </w:tcPr>
    </w:tblStylePr>
    <w:tblStylePr w:type="neCell">
      <w:rPr>
        <w:b/>
        <w:bCs/>
      </w:rPr>
      <w:tblPr/>
      <w:tcPr>
        <w:tcBorders>
          <w:tl2br w:val="nil"/>
          <w:tr2bl w:val="nil"/>
        </w:tcBorders>
      </w:tcPr>
    </w:tblStylePr>
    <w:tblStylePr w:type="nwCell">
      <w:tblPr/>
      <w:tcPr>
        <w:tcBorders>
          <w:tl2br w:val="nil"/>
          <w:tr2bl w:val="nil"/>
        </w:tcBorders>
        <w:shd w:val="solid" w:color="800080" w:fill="FFFFFF"/>
      </w:tcPr>
    </w:tblStylePr>
    <w:tblStylePr w:type="swCell">
      <w:rPr>
        <w:color w:val="000080"/>
      </w:rPr>
      <w:tblPr/>
      <w:tcPr>
        <w:tcBorders>
          <w:tl2br w:val="nil"/>
          <w:tr2bl w:val="nil"/>
        </w:tcBorders>
      </w:tcPr>
    </w:tblStylePr>
  </w:style>
  <w:style w:type="table" w:styleId="TableClassic3">
    <w:name w:val="Table Classic 3"/>
    <w:basedOn w:val="TableNormal"/>
    <w:pPr>
      <w:widowControl w:val="0"/>
      <w:jc w:val="both"/>
    </w:pPr>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left w:val="single" w:sz="6" w:space="0" w:color="000000"/>
          <w:tl2br w:val="nil"/>
          <w:tr2bl w:val="nil"/>
        </w:tcBorders>
        <w:shd w:val="solid" w:color="000080" w:fill="FFFFFF"/>
      </w:tcPr>
    </w:tblStylePr>
    <w:tblStylePr w:type="lastRow">
      <w:rPr>
        <w:color w:val="000080"/>
      </w:rPr>
      <w:tblPr/>
      <w:tcPr>
        <w:tcBorders>
          <w:top w:val="single" w:sz="12" w:space="0" w:color="000000"/>
          <w:tl2br w:val="nil"/>
          <w:tr2bl w:val="nil"/>
        </w:tcBorders>
        <w:shd w:val="solid" w:color="FFFFFF" w:fill="FFFFFF"/>
      </w:tcPr>
    </w:tblStylePr>
    <w:tblStylePr w:type="firstCol">
      <w:rPr>
        <w:b/>
        <w:bCs/>
        <w:color w:val="000000"/>
      </w:rPr>
      <w:tblPr/>
      <w:tcPr>
        <w:tcBorders>
          <w:tl2br w:val="nil"/>
          <w:tr2bl w:val="nil"/>
        </w:tcBorders>
      </w:tcPr>
    </w:tblStylePr>
  </w:style>
  <w:style w:type="table" w:styleId="TableClassic4">
    <w:name w:val="Table Classic 4"/>
    <w:basedOn w:val="TableNormal"/>
    <w:pPr>
      <w:widowControl w:val="0"/>
      <w:jc w:val="both"/>
    </w:p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left w:val="single" w:sz="6" w:space="0" w:color="000000"/>
          <w:tl2br w:val="nil"/>
          <w:tr2bl w:val="nil"/>
        </w:tcBorders>
        <w:shd w:val="pct50" w:color="000080" w:fill="FFFFFF"/>
      </w:tcPr>
    </w:tblStylePr>
    <w:tblStylePr w:type="lastRow">
      <w:rPr>
        <w:color w:val="000080"/>
      </w:rPr>
      <w:tblPr/>
      <w:tcPr>
        <w:tcBorders>
          <w:left w:val="single" w:sz="6" w:space="0" w:color="000000"/>
          <w:tl2br w:val="nil"/>
          <w:tr2bl w:val="nil"/>
        </w:tcBorders>
        <w:shd w:val="pct50" w:color="000000" w:fill="FFFFFF"/>
      </w:tcPr>
    </w:tblStylePr>
    <w:tblStylePr w:type="firstCol">
      <w:rPr>
        <w:b/>
        <w:bCs/>
      </w:rPr>
      <w:tblPr/>
      <w:tcPr>
        <w:tcBorders>
          <w:tl2br w:val="nil"/>
          <w:tr2bl w:val="nil"/>
        </w:tcBorders>
      </w:tcPr>
    </w:tblStylePr>
    <w:tblStylePr w:type="nwCell">
      <w:rPr>
        <w:b/>
        <w:bCs/>
      </w:rPr>
      <w:tblPr/>
      <w:tcPr>
        <w:tcBorders>
          <w:tl2br w:val="nil"/>
          <w:tr2bl w:val="nil"/>
        </w:tcBorders>
      </w:tcPr>
    </w:tblStylePr>
    <w:tblStylePr w:type="swCell">
      <w:rPr>
        <w:color w:val="000080"/>
      </w:rPr>
      <w:tblPr/>
      <w:tcPr>
        <w:tcBorders>
          <w:tl2br w:val="nil"/>
          <w:tr2bl w:val="nil"/>
        </w:tcBorders>
      </w:tcPr>
    </w:tblStylePr>
  </w:style>
  <w:style w:type="table" w:styleId="TableColorful1">
    <w:name w:val="Table Colorful 1"/>
    <w:basedOn w:val="TableNormal"/>
    <w:qFormat/>
    <w:pPr>
      <w:widowControl w:val="0"/>
      <w:jc w:val="both"/>
    </w:pPr>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il"/>
          <w:tr2bl w:val="nil"/>
        </w:tcBorders>
        <w:shd w:val="solid" w:color="000000" w:fill="FFFFFF"/>
      </w:tcPr>
    </w:tblStylePr>
    <w:tblStylePr w:type="firstCol">
      <w:rPr>
        <w:b/>
        <w:bCs/>
        <w:i/>
        <w:iCs/>
      </w:rPr>
      <w:tblPr/>
      <w:tcPr>
        <w:tcBorders>
          <w:tl2br w:val="nil"/>
          <w:tr2bl w:val="nil"/>
        </w:tcBorders>
        <w:shd w:val="solid" w:color="000080" w:fill="FFFFFF"/>
      </w:tcPr>
    </w:tblStylePr>
    <w:tblStylePr w:type="nwCell">
      <w:tblPr/>
      <w:tcPr>
        <w:tcBorders>
          <w:tl2br w:val="nil"/>
          <w:tr2bl w:val="nil"/>
        </w:tcBorders>
        <w:shd w:val="solid" w:color="000000" w:fill="FFFFFF"/>
      </w:tcPr>
    </w:tblStylePr>
    <w:tblStylePr w:type="swCell">
      <w:rPr>
        <w:b/>
        <w:bCs/>
        <w:i w:val="0"/>
        <w:iCs w:val="0"/>
      </w:rPr>
      <w:tblPr/>
      <w:tcPr>
        <w:tcBorders>
          <w:tl2br w:val="nil"/>
          <w:tr2bl w:val="nil"/>
        </w:tcBorders>
      </w:tcPr>
    </w:tblStylePr>
  </w:style>
  <w:style w:type="table" w:styleId="TableColorful2">
    <w:name w:val="Table Colorful 2"/>
    <w:basedOn w:val="TableNormal"/>
    <w:qFormat/>
    <w:pPr>
      <w:widowControl w:val="0"/>
      <w:jc w:val="both"/>
    </w:p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left w:val="single" w:sz="12" w:space="0" w:color="000000"/>
          <w:tl2br w:val="nil"/>
          <w:tr2bl w:val="nil"/>
        </w:tcBorders>
        <w:shd w:val="solid" w:color="800000" w:fill="FFFFFF"/>
      </w:tcPr>
    </w:tblStylePr>
    <w:tblStylePr w:type="firstCol">
      <w:rPr>
        <w:b/>
        <w:bCs/>
        <w:i/>
        <w:iCs/>
      </w:rPr>
      <w:tblPr/>
      <w:tcPr>
        <w:tcBorders>
          <w:tl2br w:val="nil"/>
          <w:tr2bl w:val="nil"/>
        </w:tcBorders>
      </w:tcPr>
    </w:tblStylePr>
    <w:tblStylePr w:type="lastCol">
      <w:tblPr/>
      <w:tcPr>
        <w:tcBorders>
          <w:tl2br w:val="nil"/>
          <w:tr2bl w:val="nil"/>
        </w:tcBorders>
        <w:shd w:val="solid" w:color="C0C0C0" w:fill="FFFFFF"/>
      </w:tcPr>
    </w:tblStylePr>
    <w:tblStylePr w:type="swCell">
      <w:rPr>
        <w:b/>
        <w:bCs/>
        <w:i w:val="0"/>
        <w:iCs w:val="0"/>
      </w:rPr>
      <w:tblPr/>
      <w:tcPr>
        <w:tcBorders>
          <w:tl2br w:val="nil"/>
          <w:tr2bl w:val="nil"/>
        </w:tcBorders>
      </w:tcPr>
    </w:tblStylePr>
  </w:style>
  <w:style w:type="table" w:styleId="TableColorful3">
    <w:name w:val="Table Colorful 3"/>
    <w:basedOn w:val="TableNormal"/>
    <w:qFormat/>
    <w:pPr>
      <w:widowControl w:val="0"/>
      <w:jc w:val="both"/>
    </w:p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left w:val="single" w:sz="6" w:space="0" w:color="000000"/>
          <w:tl2br w:val="nil"/>
          <w:tr2bl w:val="nil"/>
        </w:tcBorders>
        <w:shd w:val="solid" w:color="008080" w:fill="FFFFFF"/>
      </w:tcPr>
    </w:tblStylePr>
    <w:tblStylePr w:type="firstCol">
      <w:tblPr/>
      <w:tcPr>
        <w:tcBorders>
          <w:bottom w:val="single" w:sz="36" w:space="0" w:color="000000"/>
          <w:right w:val="single" w:sz="6" w:space="0" w:color="000000"/>
          <w:tl2br w:val="nil"/>
          <w:tr2bl w:val="nil"/>
        </w:tcBorders>
        <w:shd w:val="solid" w:color="008080" w:fill="FFFFFF"/>
      </w:tcPr>
    </w:tblStylePr>
    <w:tblStylePr w:type="nwCell">
      <w:rPr>
        <w:b/>
        <w:bCs/>
        <w:color w:val="FFFFFF"/>
      </w:rPr>
      <w:tblPr/>
      <w:tcPr>
        <w:tcBorders>
          <w:tl2br w:val="nil"/>
          <w:tr2bl w:val="nil"/>
        </w:tcBorders>
        <w:shd w:val="solid" w:color="000000" w:fill="FFFFFF"/>
      </w:tcPr>
    </w:tblStylePr>
  </w:style>
  <w:style w:type="table" w:styleId="TableColumns1">
    <w:name w:val="Table Columns 1"/>
    <w:basedOn w:val="TableNormal"/>
    <w:qFormat/>
    <w:pPr>
      <w:widowControl w:val="0"/>
      <w:jc w:val="both"/>
    </w:pPr>
    <w:rPr>
      <w:b/>
      <w:bCs/>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left w:val="double" w:sz="6" w:space="0" w:color="000000"/>
          <w:tl2br w:val="nil"/>
          <w:tr2bl w:val="nil"/>
        </w:tcBorders>
      </w:tcPr>
    </w:tblStylePr>
    <w:tblStylePr w:type="lastRow">
      <w:rPr>
        <w:b w:val="0"/>
        <w:bCs w:val="0"/>
      </w:rPr>
      <w:tblPr/>
      <w:tcPr>
        <w:tcBorders>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TableColumns2">
    <w:name w:val="Table Columns 2"/>
    <w:basedOn w:val="TableNormal"/>
    <w:pPr>
      <w:widowControl w:val="0"/>
      <w:jc w:val="both"/>
    </w:pPr>
    <w:rPr>
      <w:b/>
      <w:bCs/>
    </w:rPr>
    <w:tblPr>
      <w:tblStyleColBandSize w:val="1"/>
      <w:tblInd w:w="0" w:type="dxa"/>
      <w:tblCellMar>
        <w:top w:w="0" w:type="dxa"/>
        <w:left w:w="108" w:type="dxa"/>
        <w:bottom w:w="0" w:type="dxa"/>
        <w:right w:w="108" w:type="dxa"/>
      </w:tblCellMar>
    </w:tblPr>
    <w:tblStylePr w:type="firstRow">
      <w:rPr>
        <w:color w:val="FFFFFF"/>
      </w:rPr>
      <w:tblPr/>
      <w:tcPr>
        <w:tcBorders>
          <w:tl2br w:val="nil"/>
          <w:tr2bl w:val="nil"/>
        </w:tcBorders>
        <w:shd w:val="solid" w:color="000080" w:fill="FFFFFF"/>
      </w:tcPr>
    </w:tblStylePr>
    <w:tblStylePr w:type="lastRow">
      <w:rPr>
        <w:b w:val="0"/>
        <w:bCs w:val="0"/>
      </w:rPr>
      <w:tblPr/>
      <w:tcPr>
        <w:tcBorders>
          <w:tl2br w:val="nil"/>
          <w:tr2bl w:val="nil"/>
        </w:tcBorders>
      </w:tcPr>
    </w:tblStylePr>
    <w:tblStylePr w:type="firstCol">
      <w:rPr>
        <w:b w:val="0"/>
        <w:bCs w:val="0"/>
        <w:color w:val="00000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TableColumns3">
    <w:name w:val="Table Columns 3"/>
    <w:basedOn w:val="TableNormal"/>
    <w:pPr>
      <w:widowControl w:val="0"/>
      <w:jc w:val="both"/>
    </w:pPr>
    <w:rPr>
      <w:b/>
      <w:bCs/>
    </w:rPr>
    <w:tblPr>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il"/>
          <w:tr2bl w:val="nil"/>
        </w:tcBorders>
        <w:shd w:val="solid" w:color="000080" w:fill="FFFFFF"/>
      </w:tcPr>
    </w:tblStylePr>
    <w:tblStylePr w:type="lastRow">
      <w:rPr>
        <w:b w:val="0"/>
        <w:bCs w:val="0"/>
      </w:rPr>
      <w:tblPr/>
      <w:tcPr>
        <w:tcBorders>
          <w:top w:val="single" w:sz="6" w:space="0" w:color="000080"/>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il"/>
          <w:tr2bl w:val="nil"/>
        </w:tcBorders>
      </w:tcPr>
    </w:tblStylePr>
  </w:style>
  <w:style w:type="table" w:styleId="TableColumns4">
    <w:name w:val="Table Columns 4"/>
    <w:basedOn w:val="TableNormal"/>
    <w:pPr>
      <w:widowControl w:val="0"/>
      <w:jc w:val="both"/>
    </w:pPr>
    <w:tblPr>
      <w:tblStyleColBandSize w:val="1"/>
      <w:tblInd w:w="0" w:type="dxa"/>
      <w:tblCellMar>
        <w:top w:w="0" w:type="dxa"/>
        <w:left w:w="108" w:type="dxa"/>
        <w:bottom w:w="0" w:type="dxa"/>
        <w:right w:w="108" w:type="dxa"/>
      </w:tblCellMar>
    </w:tblPr>
    <w:tblStylePr w:type="firstRow">
      <w:rPr>
        <w:color w:val="FFFFFF"/>
      </w:rPr>
      <w:tblPr/>
      <w:tcPr>
        <w:tcBorders>
          <w:tl2br w:val="nil"/>
          <w:tr2bl w:val="nil"/>
        </w:tcBorders>
        <w:shd w:val="solid" w:color="000000" w:fill="FFFFFF"/>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pPr>
      <w:widowControl w:val="0"/>
      <w:jc w:val="both"/>
    </w:pPr>
    <w:tblPr>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left w:val="single" w:sz="6" w:space="0" w:color="808080"/>
          <w:tl2br w:val="nil"/>
          <w:tr2bl w:val="nil"/>
        </w:tcBorders>
      </w:tcPr>
    </w:tblStylePr>
    <w:tblStylePr w:type="lastRow">
      <w:rPr>
        <w:b/>
        <w:bCs/>
      </w:rPr>
      <w:tblPr/>
      <w:tcPr>
        <w:tcBorders>
          <w:top w:val="single" w:sz="6" w:space="0" w:color="80808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pPr>
      <w:widowControl w:val="0"/>
      <w:jc w:val="both"/>
    </w:pPr>
    <w:tblPr>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il"/>
          <w:tr2bl w:val="nil"/>
        </w:tcBorders>
        <w:shd w:val="pct20" w:color="000000" w:fill="FFFFFF"/>
      </w:tcPr>
    </w:tblStylePr>
    <w:tblStylePr w:type="band1Horz">
      <w:rPr>
        <w:color w:val="auto"/>
      </w:rPr>
      <w:tblPr/>
      <w:tcPr>
        <w:tcBorders>
          <w:tl2br w:val="nil"/>
          <w:tr2bl w:val="nil"/>
        </w:tcBorders>
        <w:shd w:val="pct5" w:color="000000" w:fill="FFFFFF"/>
      </w:tcPr>
    </w:tblStylePr>
    <w:tblStylePr w:type="band2Horz">
      <w:rPr>
        <w:color w:val="auto"/>
      </w:rPr>
      <w:tblPr/>
      <w:tcPr>
        <w:tcBorders>
          <w:tl2br w:val="nil"/>
          <w:tr2bl w:val="nil"/>
        </w:tcBorders>
        <w:shd w:val="pct20" w:color="000000" w:fill="FFFFFF"/>
      </w:tcPr>
    </w:tblStylePr>
  </w:style>
  <w:style w:type="table" w:styleId="TableElegant">
    <w:name w:val="Table Elegant"/>
    <w:basedOn w:val="TableNormal"/>
    <w:qFormat/>
    <w:pPr>
      <w:widowControl w:val="0"/>
      <w:jc w:val="both"/>
    </w:p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il"/>
          <w:tr2bl w:val="nil"/>
        </w:tcBorders>
      </w:tcPr>
    </w:tblStylePr>
  </w:style>
  <w:style w:type="table" w:styleId="TableGrid">
    <w:name w:val="Table Grid"/>
    <w:basedOn w:val="TableNormal"/>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Grid1">
    <w:name w:val="Table Grid 1"/>
    <w:basedOn w:val="TableNormal"/>
    <w:pPr>
      <w:widowControl w:val="0"/>
      <w:jc w:val="both"/>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il"/>
          <w:tr2bl w:val="nil"/>
        </w:tcBorders>
      </w:tcPr>
    </w:tblStylePr>
    <w:tblStylePr w:type="lastCol">
      <w:rPr>
        <w:i/>
        <w:iCs/>
      </w:rPr>
      <w:tblPr/>
      <w:tcPr>
        <w:tcBorders>
          <w:tl2br w:val="nil"/>
          <w:tr2bl w:val="nil"/>
        </w:tcBorders>
      </w:tcPr>
    </w:tblStylePr>
    <w:tblStylePr w:type="nwCell">
      <w:tblPr/>
      <w:tcPr>
        <w:tcBorders>
          <w:tl2br w:val="single" w:sz="6" w:space="0" w:color="000000"/>
          <w:tr2bl w:val="nil"/>
        </w:tcBorders>
      </w:tcPr>
    </w:tblStylePr>
  </w:style>
  <w:style w:type="table" w:styleId="TableGrid2">
    <w:name w:val="Table Grid 2"/>
    <w:basedOn w:val="TableNormal"/>
    <w:pPr>
      <w:widowControl w:val="0"/>
      <w:jc w:val="both"/>
    </w:p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il"/>
          <w:tr2bl w:val="nil"/>
        </w:tcBorders>
      </w:tcPr>
    </w:tblStylePr>
    <w:tblStylePr w:type="lastRow">
      <w:rPr>
        <w:b/>
        <w:bCs/>
      </w:rPr>
      <w:tblPr/>
      <w:tcPr>
        <w:tcBorders>
          <w:top w:val="single" w:sz="6" w:space="0" w:color="00000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style>
  <w:style w:type="table" w:styleId="TableGrid3">
    <w:name w:val="Table Grid 3"/>
    <w:basedOn w:val="TableNormal"/>
    <w:pPr>
      <w:widowControl w:val="0"/>
      <w:jc w:val="both"/>
    </w:p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left w:val="single" w:sz="6" w:space="0" w:color="000000"/>
          <w:tl2br w:val="nil"/>
          <w:tr2bl w:val="nil"/>
        </w:tcBorders>
        <w:shd w:val="pct30" w:color="FFFF00" w:fill="FFFFFF"/>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nwCell">
      <w:tblPr/>
      <w:tcPr>
        <w:tcBorders>
          <w:tl2br w:val="single" w:sz="6" w:space="0" w:color="000000"/>
          <w:tr2bl w:val="nil"/>
        </w:tcBorders>
      </w:tcPr>
    </w:tblStylePr>
  </w:style>
  <w:style w:type="table" w:styleId="TableGrid4">
    <w:name w:val="Table Grid 4"/>
    <w:basedOn w:val="TableNormal"/>
    <w:pPr>
      <w:widowControl w:val="0"/>
      <w:jc w:val="both"/>
    </w:p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left w:val="single" w:sz="6" w:space="0" w:color="000000"/>
          <w:tl2br w:val="nil"/>
          <w:tr2bl w:val="nil"/>
        </w:tcBorders>
        <w:shd w:val="pct30" w:color="FFFF00" w:fill="FFFFFF"/>
      </w:tcPr>
    </w:tblStylePr>
    <w:tblStylePr w:type="lastRow">
      <w:rPr>
        <w:b/>
        <w:bCs/>
        <w:color w:val="auto"/>
      </w:rPr>
      <w:tblPr/>
      <w:tcPr>
        <w:tcBorders>
          <w:top w:val="single" w:sz="6" w:space="0" w:color="000000"/>
          <w:tl2br w:val="nil"/>
          <w:tr2bl w:val="nil"/>
        </w:tcBorders>
        <w:shd w:val="pct30" w:color="FFFF00" w:fill="FFFFFF"/>
      </w:tcPr>
    </w:tblStylePr>
    <w:tblStylePr w:type="lastCol">
      <w:rPr>
        <w:b/>
        <w:bCs/>
        <w:color w:val="auto"/>
      </w:rPr>
      <w:tblPr/>
      <w:tcPr>
        <w:tcBorders>
          <w:tl2br w:val="nil"/>
          <w:tr2bl w:val="nil"/>
        </w:tcBorders>
      </w:tcPr>
    </w:tblStylePr>
  </w:style>
  <w:style w:type="table" w:styleId="TableGrid5">
    <w:name w:val="Table Grid 5"/>
    <w:basedOn w:val="TableNormal"/>
    <w:qFormat/>
    <w:pPr>
      <w:widowControl w:val="0"/>
      <w:jc w:val="both"/>
    </w:p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left w:val="single" w:sz="12" w:space="0" w:color="000000"/>
          <w:tl2br w:val="nil"/>
          <w:tr2bl w:val="nil"/>
        </w:tcBorders>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nwCell">
      <w:tblPr/>
      <w:tcPr>
        <w:tcBorders>
          <w:tl2br w:val="single" w:sz="6" w:space="0" w:color="000000"/>
          <w:tr2bl w:val="nil"/>
        </w:tcBorders>
      </w:tcPr>
    </w:tblStylePr>
  </w:style>
  <w:style w:type="table" w:styleId="TableGrid6">
    <w:name w:val="Table Grid 6"/>
    <w:basedOn w:val="TableNormal"/>
    <w:qFormat/>
    <w:pPr>
      <w:widowControl w:val="0"/>
      <w:jc w:val="both"/>
    </w:p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left w:val="single" w:sz="6" w:space="0" w:color="000000"/>
          <w:tl2br w:val="nil"/>
          <w:tr2bl w:val="nil"/>
        </w:tcBorders>
      </w:tcPr>
    </w:tblStylePr>
    <w:tblStylePr w:type="lastRow">
      <w:rPr>
        <w:color w:val="auto"/>
      </w:rPr>
      <w:tblPr/>
      <w:tcPr>
        <w:tcBorders>
          <w:top w:val="single" w:sz="6" w:space="0" w:color="000000"/>
          <w:tl2br w:val="nil"/>
          <w:tr2bl w:val="nil"/>
        </w:tcBorders>
      </w:tcPr>
    </w:tblStylePr>
    <w:tblStylePr w:type="firstCol">
      <w:rPr>
        <w:b/>
        <w:bCs/>
      </w:rPr>
      <w:tblPr/>
      <w:tcPr>
        <w:tcBorders>
          <w:tl2br w:val="nil"/>
          <w:tr2bl w:val="nil"/>
        </w:tcBorders>
      </w:tcPr>
    </w:tblStylePr>
    <w:tblStylePr w:type="nwCell">
      <w:tblPr/>
      <w:tcPr>
        <w:tcBorders>
          <w:tl2br w:val="single" w:sz="6" w:space="0" w:color="000000"/>
          <w:tr2bl w:val="nil"/>
        </w:tcBorders>
      </w:tcPr>
    </w:tblStylePr>
  </w:style>
  <w:style w:type="table" w:styleId="TableGrid7">
    <w:name w:val="Table Grid 7"/>
    <w:basedOn w:val="TableNormal"/>
    <w:qFormat/>
    <w:pPr>
      <w:widowControl w:val="0"/>
      <w:jc w:val="both"/>
    </w:pPr>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left w:val="single" w:sz="12" w:space="0" w:color="000000"/>
          <w:tl2br w:val="nil"/>
          <w:tr2bl w:val="nil"/>
        </w:tcBorders>
      </w:tcPr>
    </w:tblStylePr>
    <w:tblStylePr w:type="lastRow">
      <w:rPr>
        <w:b w:val="0"/>
        <w:bCs w:val="0"/>
      </w:rPr>
      <w:tblPr/>
      <w:tcPr>
        <w:tcBorders>
          <w:top w:val="single" w:sz="6" w:space="0" w:color="000000"/>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nwCell">
      <w:tblPr/>
      <w:tcPr>
        <w:tcBorders>
          <w:tl2br w:val="single" w:sz="6" w:space="0" w:color="000000"/>
          <w:tr2bl w:val="nil"/>
        </w:tcBorders>
      </w:tcPr>
    </w:tblStylePr>
  </w:style>
  <w:style w:type="table" w:styleId="TableGrid8">
    <w:name w:val="Table Grid 8"/>
    <w:basedOn w:val="TableNormal"/>
    <w:qFormat/>
    <w:pPr>
      <w:widowControl w:val="0"/>
      <w:jc w:val="both"/>
    </w:p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il"/>
          <w:tr2bl w:val="nil"/>
        </w:tcBorders>
        <w:shd w:val="solid" w:color="000080" w:fill="FFFFFF"/>
      </w:tcPr>
    </w:tblStylePr>
    <w:tblStylePr w:type="lastRow">
      <w:rPr>
        <w:b/>
        <w:bCs/>
        <w:color w:val="auto"/>
      </w:rPr>
      <w:tblPr/>
      <w:tcPr>
        <w:tcBorders>
          <w:tl2br w:val="nil"/>
          <w:tr2bl w:val="nil"/>
        </w:tcBorders>
      </w:tcPr>
    </w:tblStylePr>
    <w:tblStylePr w:type="lastCol">
      <w:rPr>
        <w:b/>
        <w:bCs/>
        <w:color w:val="auto"/>
      </w:rPr>
      <w:tblPr/>
      <w:tcPr>
        <w:tcBorders>
          <w:tl2br w:val="nil"/>
          <w:tr2bl w:val="nil"/>
        </w:tcBorders>
      </w:tcPr>
    </w:tblStylePr>
  </w:style>
  <w:style w:type="table" w:styleId="TableList1">
    <w:name w:val="Table List 1"/>
    <w:basedOn w:val="TableNormal"/>
    <w:pPr>
      <w:widowControl w:val="0"/>
      <w:jc w:val="both"/>
    </w:pPr>
    <w:tblPr>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left w:val="single" w:sz="6" w:space="0" w:color="000000"/>
          <w:tl2br w:val="nil"/>
          <w:tr2bl w:val="nil"/>
        </w:tcBorders>
        <w:shd w:val="solid" w:color="C0C0C0" w:fill="FFFFFF"/>
      </w:tcPr>
    </w:tblStylePr>
    <w:tblStylePr w:type="lastRow">
      <w:tblPr/>
      <w:tcPr>
        <w:tcBorders>
          <w:top w:val="single" w:sz="6" w:space="0" w:color="000000"/>
          <w:tl2br w:val="nil"/>
          <w:tr2bl w:val="nil"/>
        </w:tcBorders>
      </w:tcPr>
    </w:tblStylePr>
    <w:tblStylePr w:type="band1Horz">
      <w:rPr>
        <w:color w:val="auto"/>
      </w:rPr>
      <w:tblPr/>
      <w:tcPr>
        <w:tcBorders>
          <w:tl2br w:val="nil"/>
          <w:tr2bl w:val="nil"/>
        </w:tcBorders>
        <w:shd w:val="solid" w:color="C0C0C0" w:fill="FFFFFF"/>
      </w:tcPr>
    </w:tblStylePr>
    <w:tblStylePr w:type="band2Horz">
      <w:rPr>
        <w:color w:val="auto"/>
      </w:rPr>
      <w:tblPr/>
      <w:tcPr>
        <w:tcBorders>
          <w:tl2br w:val="nil"/>
          <w:tr2bl w:val="nil"/>
        </w:tcBorders>
      </w:tcPr>
    </w:tblStylePr>
    <w:tblStylePr w:type="swCell">
      <w:rPr>
        <w:b/>
        <w:bCs/>
      </w:rPr>
      <w:tblPr/>
      <w:tcPr>
        <w:tcBorders>
          <w:tl2br w:val="nil"/>
          <w:tr2bl w:val="nil"/>
        </w:tcBorders>
      </w:tcPr>
    </w:tblStylePr>
  </w:style>
  <w:style w:type="table" w:styleId="TableList2">
    <w:name w:val="Table List 2"/>
    <w:basedOn w:val="TableNormal"/>
    <w:pPr>
      <w:widowControl w:val="0"/>
      <w:jc w:val="both"/>
    </w:pPr>
    <w:tblPr>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left w:val="single" w:sz="6" w:space="0" w:color="000000"/>
          <w:tl2br w:val="nil"/>
          <w:tr2bl w:val="nil"/>
        </w:tcBorders>
        <w:shd w:val="pct75" w:color="008080" w:fill="008000"/>
      </w:tcPr>
    </w:tblStylePr>
    <w:tblStylePr w:type="lastRow">
      <w:tblPr/>
      <w:tcPr>
        <w:tcBorders>
          <w:top w:val="single" w:sz="6" w:space="0" w:color="000000"/>
          <w:tl2br w:val="nil"/>
          <w:tr2bl w:val="nil"/>
        </w:tcBorders>
      </w:tcPr>
    </w:tblStylePr>
    <w:tblStylePr w:type="band1Horz">
      <w:rPr>
        <w:color w:val="auto"/>
      </w:rPr>
      <w:tblPr/>
      <w:tcPr>
        <w:tcBorders>
          <w:tl2br w:val="nil"/>
          <w:tr2bl w:val="nil"/>
        </w:tcBorders>
        <w:shd w:val="pct20" w:color="00FF00" w:fill="FFFFFF"/>
      </w:tcPr>
    </w:tblStylePr>
    <w:tblStylePr w:type="band2Horz">
      <w:rPr>
        <w:color w:val="auto"/>
      </w:rPr>
      <w:tblPr/>
      <w:tcPr>
        <w:tcBorders>
          <w:tl2br w:val="nil"/>
          <w:tr2bl w:val="nil"/>
        </w:tcBorders>
      </w:tcPr>
    </w:tblStylePr>
    <w:tblStylePr w:type="swCell">
      <w:rPr>
        <w:b/>
        <w:bCs/>
      </w:rPr>
      <w:tblPr/>
      <w:tcPr>
        <w:tcBorders>
          <w:tl2br w:val="nil"/>
          <w:tr2bl w:val="nil"/>
        </w:tcBorders>
      </w:tcPr>
    </w:tblStylePr>
  </w:style>
  <w:style w:type="table" w:styleId="TableList3">
    <w:name w:val="Table List 3"/>
    <w:basedOn w:val="TableNormal"/>
    <w:qFormat/>
    <w:pPr>
      <w:widowControl w:val="0"/>
      <w:jc w:val="both"/>
    </w:p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left w:val="single" w:sz="12" w:space="0" w:color="000000"/>
          <w:tl2br w:val="nil"/>
          <w:tr2bl w:val="nil"/>
        </w:tcBorders>
      </w:tcPr>
    </w:tblStylePr>
    <w:tblStylePr w:type="lastRow">
      <w:tblPr/>
      <w:tcPr>
        <w:tcBorders>
          <w:top w:val="single" w:sz="12" w:space="0" w:color="000000"/>
          <w:tl2br w:val="nil"/>
          <w:tr2bl w:val="nil"/>
        </w:tcBorders>
      </w:tcPr>
    </w:tblStylePr>
    <w:tblStylePr w:type="swCell">
      <w:rPr>
        <w:i/>
        <w:iCs/>
        <w:color w:val="000080"/>
      </w:rPr>
      <w:tblPr/>
      <w:tcPr>
        <w:tcBorders>
          <w:tl2br w:val="nil"/>
          <w:tr2bl w:val="nil"/>
        </w:tcBorders>
      </w:tcPr>
    </w:tblStylePr>
  </w:style>
  <w:style w:type="table" w:styleId="TableList4">
    <w:name w:val="Table List 4"/>
    <w:basedOn w:val="TableNormal"/>
    <w:pPr>
      <w:widowControl w:val="0"/>
      <w:jc w:val="both"/>
    </w:p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left w:val="single" w:sz="12" w:space="0" w:color="000000"/>
          <w:tl2br w:val="nil"/>
          <w:tr2bl w:val="nil"/>
        </w:tcBorders>
        <w:shd w:val="solid" w:color="808080" w:fill="FFFFFF"/>
      </w:tcPr>
    </w:tblStylePr>
  </w:style>
  <w:style w:type="table" w:styleId="TableList5">
    <w:name w:val="Table List 5"/>
    <w:basedOn w:val="TableNormal"/>
    <w:qFormat/>
    <w:pPr>
      <w:widowControl w:val="0"/>
      <w:jc w:val="both"/>
    </w:p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left w:val="single" w:sz="12" w:space="0" w:color="000000"/>
          <w:tl2br w:val="nil"/>
          <w:tr2bl w:val="nil"/>
        </w:tcBorders>
      </w:tcPr>
    </w:tblStylePr>
    <w:tblStylePr w:type="firstCol">
      <w:rPr>
        <w:b/>
        <w:bCs/>
      </w:rPr>
      <w:tblPr/>
      <w:tcPr>
        <w:tcBorders>
          <w:tl2br w:val="nil"/>
          <w:tr2bl w:val="nil"/>
        </w:tcBorders>
      </w:tcPr>
    </w:tblStylePr>
  </w:style>
  <w:style w:type="table" w:styleId="TableList6">
    <w:name w:val="Table List 6"/>
    <w:basedOn w:val="TableNormal"/>
    <w:qFormat/>
    <w:pPr>
      <w:widowControl w:val="0"/>
      <w:jc w:val="both"/>
    </w:pPr>
    <w:tblPr>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left w:val="single" w:sz="12" w:space="0" w:color="000000"/>
          <w:tl2br w:val="nil"/>
          <w:tr2bl w:val="nil"/>
        </w:tcBorders>
      </w:tcPr>
    </w:tblStylePr>
    <w:tblStylePr w:type="firstCol">
      <w:rPr>
        <w:b/>
        <w:bCs/>
      </w:rPr>
      <w:tblPr/>
      <w:tcPr>
        <w:tcBorders>
          <w:right w:val="single" w:sz="12" w:space="0" w:color="000000"/>
          <w:tl2br w:val="nil"/>
          <w:tr2bl w:val="nil"/>
        </w:tcBorders>
      </w:tcPr>
    </w:tblStylePr>
    <w:tblStylePr w:type="band1Horz">
      <w:tblPr/>
      <w:tcPr>
        <w:tcBorders>
          <w:tl2br w:val="nil"/>
          <w:tr2bl w:val="nil"/>
        </w:tcBorders>
        <w:shd w:val="pct25" w:color="000000" w:fill="FFFFFF"/>
      </w:tcPr>
    </w:tblStylePr>
    <w:tblStylePr w:type="nwCell">
      <w:tblPr/>
      <w:tcPr>
        <w:tcBorders>
          <w:tl2br w:val="single" w:sz="6" w:space="0" w:color="000000"/>
          <w:tr2bl w:val="nil"/>
        </w:tcBorders>
      </w:tcPr>
    </w:tblStylePr>
  </w:style>
  <w:style w:type="table" w:styleId="TableList7">
    <w:name w:val="Table List 7"/>
    <w:basedOn w:val="TableNormal"/>
    <w:pPr>
      <w:widowControl w:val="0"/>
      <w:jc w:val="both"/>
    </w:pPr>
    <w:tblPr>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left w:val="single" w:sz="12" w:space="0" w:color="008000"/>
          <w:tl2br w:val="nil"/>
          <w:tr2bl w:val="nil"/>
        </w:tcBorders>
        <w:shd w:val="solid" w:color="C0C0C0" w:fill="FFFFFF"/>
      </w:tcPr>
    </w:tblStylePr>
    <w:tblStylePr w:type="lastRow">
      <w:rPr>
        <w:b/>
        <w:bCs/>
      </w:rPr>
      <w:tblPr/>
      <w:tcPr>
        <w:tcBorders>
          <w:top w:val="single" w:sz="12" w:space="0" w:color="00800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Horz">
      <w:rPr>
        <w:color w:val="auto"/>
      </w:rPr>
      <w:tblPr/>
      <w:tcPr>
        <w:tcBorders>
          <w:tl2br w:val="nil"/>
          <w:tr2bl w:val="nil"/>
        </w:tcBorders>
        <w:shd w:val="pct20" w:color="000000" w:fill="FFFFFF"/>
      </w:tcPr>
    </w:tblStylePr>
    <w:tblStylePr w:type="band2Horz">
      <w:tblPr/>
      <w:tcPr>
        <w:tcBorders>
          <w:tl2br w:val="nil"/>
          <w:tr2bl w:val="nil"/>
        </w:tcBorders>
        <w:shd w:val="pct25" w:color="FFFF00" w:fill="FFFFFF"/>
      </w:tcPr>
    </w:tblStylePr>
  </w:style>
  <w:style w:type="table" w:styleId="TableList8">
    <w:name w:val="Table List 8"/>
    <w:basedOn w:val="TableNormal"/>
    <w:qFormat/>
    <w:pPr>
      <w:widowControl w:val="0"/>
      <w:jc w:val="both"/>
    </w:pPr>
    <w:tblPr>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left w:val="single" w:sz="6" w:space="0" w:color="000000"/>
          <w:tl2br w:val="nil"/>
          <w:tr2bl w:val="nil"/>
        </w:tcBorders>
        <w:shd w:val="solid" w:color="FFFF00" w:fill="FFFFFF"/>
      </w:tcPr>
    </w:tblStylePr>
    <w:tblStylePr w:type="lastRow">
      <w:rPr>
        <w:b/>
        <w:bCs/>
      </w:rPr>
      <w:tblPr/>
      <w:tcPr>
        <w:tcBorders>
          <w:top w:val="single" w:sz="6" w:space="0" w:color="00000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Horz">
      <w:rPr>
        <w:color w:val="auto"/>
      </w:rPr>
      <w:tblPr/>
      <w:tcPr>
        <w:tcBorders>
          <w:tl2br w:val="nil"/>
          <w:tr2bl w:val="nil"/>
        </w:tcBorders>
        <w:shd w:val="pct25" w:color="FFFF00" w:fill="FFFFFF"/>
      </w:tcPr>
    </w:tblStylePr>
    <w:tblStylePr w:type="band2Horz">
      <w:tblPr/>
      <w:tcPr>
        <w:tcBorders>
          <w:tl2br w:val="nil"/>
          <w:tr2bl w:val="nil"/>
        </w:tcBorders>
        <w:shd w:val="pct50" w:color="FF0000" w:fill="FFFFFF"/>
      </w:tcPr>
    </w:tblStylePr>
    <w:tblStylePr w:type="nwCell">
      <w:tblPr/>
      <w:tcPr>
        <w:tcBorders>
          <w:tl2br w:val="single" w:sz="6" w:space="0" w:color="auto"/>
          <w:tr2bl w:val="nil"/>
        </w:tcBorders>
      </w:tcPr>
    </w:tblStylePr>
  </w:style>
  <w:style w:type="paragraph" w:styleId="TableofAuthorities">
    <w:name w:val="table of authorities"/>
    <w:basedOn w:val="Normal"/>
    <w:next w:val="Normal"/>
    <w:pPr>
      <w:ind w:leftChars="200" w:left="420"/>
    </w:pPr>
  </w:style>
  <w:style w:type="paragraph" w:styleId="TableofFigures">
    <w:name w:val="table of figures"/>
    <w:basedOn w:val="Normal"/>
    <w:next w:val="Normal"/>
    <w:pPr>
      <w:ind w:leftChars="200" w:left="200" w:hangingChars="200" w:hanging="200"/>
    </w:pPr>
  </w:style>
  <w:style w:type="table" w:styleId="TableProfessional">
    <w:name w:val="Table Professional"/>
    <w:basedOn w:val="TableNormal"/>
    <w:pPr>
      <w:widowControl w:val="0"/>
      <w:jc w:val="both"/>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il"/>
          <w:tr2bl w:val="nil"/>
        </w:tcBorders>
        <w:shd w:val="solid" w:color="000000" w:fill="FFFFFF"/>
      </w:tcPr>
    </w:tblStylePr>
  </w:style>
  <w:style w:type="table" w:styleId="TableSimple1">
    <w:name w:val="Table Simple 1"/>
    <w:basedOn w:val="TableNormal"/>
    <w:qFormat/>
    <w:pPr>
      <w:widowControl w:val="0"/>
      <w:jc w:val="both"/>
    </w:p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left w:val="single" w:sz="6" w:space="0" w:color="008000"/>
          <w:tl2br w:val="nil"/>
          <w:tr2bl w:val="nil"/>
        </w:tcBorders>
      </w:tcPr>
    </w:tblStylePr>
    <w:tblStylePr w:type="lastRow">
      <w:tblPr/>
      <w:tcPr>
        <w:tcBorders>
          <w:top w:val="single" w:sz="6" w:space="0" w:color="008000"/>
          <w:tl2br w:val="nil"/>
          <w:tr2bl w:val="nil"/>
        </w:tcBorders>
      </w:tcPr>
    </w:tblStylePr>
  </w:style>
  <w:style w:type="table" w:styleId="TableSimple2">
    <w:name w:val="Table Simple 2"/>
    <w:basedOn w:val="TableNormal"/>
    <w:qFormat/>
    <w:pPr>
      <w:widowControl w:val="0"/>
      <w:jc w:val="both"/>
    </w:pPr>
    <w:tblPr>
      <w:tblInd w:w="0" w:type="dxa"/>
      <w:tblCellMar>
        <w:top w:w="0" w:type="dxa"/>
        <w:left w:w="108" w:type="dxa"/>
        <w:bottom w:w="0" w:type="dxa"/>
        <w:right w:w="108" w:type="dxa"/>
      </w:tblCellMar>
    </w:tblPr>
    <w:tblStylePr w:type="firstRow">
      <w:rPr>
        <w:b/>
        <w:bCs/>
      </w:rPr>
      <w:tblPr/>
      <w:tcPr>
        <w:tcBorders>
          <w:left w:val="single" w:sz="12" w:space="0" w:color="000000"/>
          <w:tl2br w:val="nil"/>
          <w:tr2bl w:val="nil"/>
        </w:tcBorders>
      </w:tcPr>
    </w:tblStylePr>
    <w:tblStylePr w:type="lastRow">
      <w:rPr>
        <w:b/>
        <w:bCs/>
        <w:color w:val="auto"/>
      </w:rPr>
      <w:tblPr/>
      <w:tcPr>
        <w:tcBorders>
          <w:top w:val="single" w:sz="6" w:space="0" w:color="000000"/>
          <w:tl2br w:val="nil"/>
          <w:tr2bl w:val="nil"/>
        </w:tcBorders>
      </w:tcPr>
    </w:tblStylePr>
    <w:tblStylePr w:type="firstCol">
      <w:rPr>
        <w:b/>
        <w:bCs/>
      </w:rPr>
      <w:tblPr/>
      <w:tcPr>
        <w:tcBorders>
          <w:right w:val="single" w:sz="12" w:space="0" w:color="000000"/>
          <w:tl2br w:val="nil"/>
          <w:tr2bl w:val="nil"/>
        </w:tcBorders>
      </w:tcPr>
    </w:tblStylePr>
    <w:tblStylePr w:type="lastCol">
      <w:rPr>
        <w:b/>
        <w:bCs/>
      </w:rPr>
      <w:tblPr/>
      <w:tcPr>
        <w:tcBorders>
          <w:bottom w:val="single" w:sz="6" w:space="0" w:color="000000"/>
          <w:tl2br w:val="nil"/>
          <w:tr2bl w:val="nil"/>
        </w:tcBorders>
      </w:tcPr>
    </w:tblStylePr>
    <w:tblStylePr w:type="neCell">
      <w:rPr>
        <w:b/>
        <w:bCs/>
      </w:rPr>
      <w:tblPr/>
      <w:tcPr>
        <w:tcBorders>
          <w:bottom w:val="nil"/>
          <w:tl2br w:val="nil"/>
          <w:tr2bl w:val="nil"/>
        </w:tcBorders>
      </w:tcPr>
    </w:tblStylePr>
    <w:tblStylePr w:type="swCell">
      <w:rPr>
        <w:b/>
        <w:bCs/>
      </w:rPr>
      <w:tblPr/>
      <w:tcPr>
        <w:tcBorders>
          <w:top w:val="nil"/>
          <w:tl2br w:val="nil"/>
          <w:tr2bl w:val="nil"/>
        </w:tcBorders>
      </w:tcPr>
    </w:tblStylePr>
  </w:style>
  <w:style w:type="table" w:styleId="TableSimple3">
    <w:name w:val="Table Simple 3"/>
    <w:basedOn w:val="TableNormal"/>
    <w:qFormat/>
    <w:pPr>
      <w:widowControl w:val="0"/>
      <w:jc w:val="both"/>
    </w:p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il"/>
          <w:tr2bl w:val="nil"/>
        </w:tcBorders>
        <w:shd w:val="solid" w:color="000000" w:fill="FFFFFF"/>
      </w:tcPr>
    </w:tblStylePr>
  </w:style>
  <w:style w:type="table" w:styleId="TableSubtle1">
    <w:name w:val="Table Subtle 1"/>
    <w:basedOn w:val="TableNormal"/>
    <w:qFormat/>
    <w:pPr>
      <w:widowControl w:val="0"/>
      <w:jc w:val="both"/>
    </w:pPr>
    <w:tblPr>
      <w:tblStyleRowBandSize w:val="1"/>
      <w:tblInd w:w="0" w:type="dxa"/>
      <w:tblCellMar>
        <w:top w:w="0" w:type="dxa"/>
        <w:left w:w="108" w:type="dxa"/>
        <w:bottom w:w="0" w:type="dxa"/>
        <w:right w:w="108" w:type="dxa"/>
      </w:tblCellMar>
    </w:tblPr>
    <w:tblStylePr w:type="firstRow">
      <w:tblPr/>
      <w:tcPr>
        <w:tcBorders>
          <w:top w:val="single" w:sz="6" w:space="0" w:color="000000"/>
          <w:left w:val="single" w:sz="12" w:space="0" w:color="000000"/>
          <w:tl2br w:val="nil"/>
          <w:tr2bl w:val="nil"/>
        </w:tcBorders>
      </w:tcPr>
    </w:tblStylePr>
    <w:tblStylePr w:type="lastRow">
      <w:tblPr/>
      <w:tcPr>
        <w:tcBorders>
          <w:top w:val="single" w:sz="12" w:space="0" w:color="000000"/>
          <w:tl2br w:val="nil"/>
          <w:tr2bl w:val="nil"/>
        </w:tcBorders>
        <w:shd w:val="pct25" w:color="800080" w:fill="FFFFFF"/>
      </w:tcPr>
    </w:tblStylePr>
    <w:tblStylePr w:type="firstCol">
      <w:tblPr/>
      <w:tcPr>
        <w:tcBorders>
          <w:right w:val="single" w:sz="12" w:space="0" w:color="000000"/>
          <w:tl2br w:val="nil"/>
          <w:tr2bl w:val="nil"/>
        </w:tcBorders>
      </w:tcPr>
    </w:tblStylePr>
    <w:tblStylePr w:type="lastCol">
      <w:tblPr/>
      <w:tcPr>
        <w:tcBorders>
          <w:bottom w:val="single" w:sz="12" w:space="0" w:color="000000"/>
          <w:tl2br w:val="nil"/>
          <w:tr2bl w:val="nil"/>
        </w:tcBorders>
      </w:tcPr>
    </w:tblStylePr>
    <w:tblStylePr w:type="band1Horz">
      <w:tblPr/>
      <w:tcPr>
        <w:tcBorders>
          <w:left w:val="single" w:sz="6" w:space="0" w:color="000000"/>
          <w:tl2br w:val="nil"/>
          <w:tr2bl w:val="nil"/>
        </w:tcBorders>
        <w:shd w:val="pct25" w:color="8080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TableSubtle2">
    <w:name w:val="Table Subtle 2"/>
    <w:basedOn w:val="TableNormal"/>
    <w:qFormat/>
    <w:pPr>
      <w:widowControl w:val="0"/>
      <w:jc w:val="both"/>
    </w:p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left w:val="single" w:sz="12" w:space="0" w:color="000000"/>
          <w:tl2br w:val="nil"/>
          <w:tr2bl w:val="nil"/>
        </w:tcBorders>
      </w:tcPr>
    </w:tblStylePr>
    <w:tblStylePr w:type="lastRow">
      <w:tblPr/>
      <w:tcPr>
        <w:tcBorders>
          <w:top w:val="single" w:sz="12" w:space="0" w:color="000000"/>
          <w:tl2br w:val="nil"/>
          <w:tr2bl w:val="nil"/>
        </w:tcBorders>
      </w:tcPr>
    </w:tblStylePr>
    <w:tblStylePr w:type="firstCol">
      <w:tblPr/>
      <w:tcPr>
        <w:tcBorders>
          <w:right w:val="single" w:sz="12" w:space="0" w:color="000000"/>
          <w:tl2br w:val="nil"/>
          <w:tr2bl w:val="nil"/>
        </w:tcBorders>
        <w:shd w:val="pct25" w:color="008000" w:fill="FFFFFF"/>
      </w:tcPr>
    </w:tblStylePr>
    <w:tblStylePr w:type="lastCol">
      <w:tblPr/>
      <w:tcPr>
        <w:tcBorders>
          <w:bottom w:val="single" w:sz="12" w:space="0" w:color="000000"/>
          <w:tl2br w:val="nil"/>
          <w:tr2bl w:val="nil"/>
        </w:tcBorders>
        <w:shd w:val="pct25" w:color="8080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TableTheme">
    <w:name w:val="Table Theme"/>
    <w:basedOn w:val="TableNormal"/>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Web1">
    <w:name w:val="Table Web 1"/>
    <w:basedOn w:val="TableNormal"/>
    <w:pPr>
      <w:widowControl w:val="0"/>
      <w:jc w:val="both"/>
    </w:p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il"/>
          <w:tr2bl w:val="nil"/>
        </w:tcBorders>
      </w:tcPr>
    </w:tblStylePr>
  </w:style>
  <w:style w:type="table" w:styleId="TableWeb2">
    <w:name w:val="Table Web 2"/>
    <w:basedOn w:val="TableNormal"/>
    <w:qFormat/>
    <w:pPr>
      <w:widowControl w:val="0"/>
      <w:jc w:val="both"/>
    </w:p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il"/>
          <w:tr2bl w:val="nil"/>
        </w:tcBorders>
      </w:tcPr>
    </w:tblStylePr>
  </w:style>
  <w:style w:type="table" w:styleId="TableWeb3">
    <w:name w:val="Table Web 3"/>
    <w:basedOn w:val="TableNormal"/>
    <w:pPr>
      <w:widowControl w:val="0"/>
      <w:jc w:val="both"/>
    </w:p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il"/>
          <w:tr2bl w:val="nil"/>
        </w:tcBorders>
      </w:tcPr>
    </w:tblStylePr>
  </w:style>
  <w:style w:type="paragraph" w:styleId="Title">
    <w:name w:val="Title"/>
    <w:basedOn w:val="Normal"/>
    <w:next w:val="Normal"/>
    <w:qFormat/>
    <w:pPr>
      <w:keepNext/>
      <w:keepLines/>
      <w:spacing w:after="60"/>
      <w:jc w:val="center"/>
    </w:pPr>
    <w:rPr>
      <w:b/>
      <w:sz w:val="100"/>
      <w:szCs w:val="52"/>
    </w:rPr>
  </w:style>
  <w:style w:type="paragraph" w:styleId="TOAHeading">
    <w:name w:val="toa heading"/>
    <w:basedOn w:val="Normal"/>
    <w:next w:val="Normal"/>
    <w:qFormat/>
    <w:pPr>
      <w:spacing w:before="120"/>
    </w:pPr>
    <w:rPr>
      <w:rFonts w:ascii="Arial" w:hAnsi="Arial"/>
      <w:sz w:val="24"/>
      <w:szCs w:val="24"/>
    </w:rPr>
  </w:style>
  <w:style w:type="paragraph" w:styleId="TOC1">
    <w:name w:val="toc 1"/>
    <w:basedOn w:val="Normal"/>
    <w:next w:val="Normal"/>
    <w:uiPriority w:val="39"/>
    <w:qFormat/>
    <w:pPr>
      <w:spacing w:line="240" w:lineRule="auto"/>
    </w:pPr>
  </w:style>
  <w:style w:type="paragraph" w:styleId="TOC2">
    <w:name w:val="toc 2"/>
    <w:basedOn w:val="Normal"/>
    <w:next w:val="Normal"/>
    <w:uiPriority w:val="39"/>
    <w:pPr>
      <w:spacing w:line="240" w:lineRule="auto"/>
      <w:ind w:leftChars="200" w:left="420"/>
    </w:pPr>
  </w:style>
  <w:style w:type="paragraph" w:styleId="TOC3">
    <w:name w:val="toc 3"/>
    <w:basedOn w:val="Normal"/>
    <w:next w:val="Normal"/>
    <w:uiPriority w:val="39"/>
    <w:pPr>
      <w:spacing w:line="240" w:lineRule="auto"/>
      <w:ind w:leftChars="400" w:left="840"/>
    </w:pPr>
  </w:style>
  <w:style w:type="paragraph" w:styleId="TOC4">
    <w:name w:val="toc 4"/>
    <w:basedOn w:val="Normal"/>
    <w:next w:val="Normal"/>
    <w:qFormat/>
    <w:pPr>
      <w:ind w:leftChars="600" w:left="1260"/>
    </w:pPr>
  </w:style>
  <w:style w:type="paragraph" w:styleId="TOC5">
    <w:name w:val="toc 5"/>
    <w:basedOn w:val="Normal"/>
    <w:next w:val="Normal"/>
    <w:pPr>
      <w:ind w:leftChars="800" w:left="1680"/>
    </w:pPr>
  </w:style>
  <w:style w:type="paragraph" w:styleId="TOC6">
    <w:name w:val="toc 6"/>
    <w:basedOn w:val="Normal"/>
    <w:next w:val="Normal"/>
    <w:qFormat/>
    <w:pPr>
      <w:ind w:leftChars="1000" w:left="2100"/>
    </w:pPr>
  </w:style>
  <w:style w:type="paragraph" w:styleId="TOC7">
    <w:name w:val="toc 7"/>
    <w:basedOn w:val="Normal"/>
    <w:next w:val="Normal"/>
    <w:qFormat/>
    <w:pPr>
      <w:ind w:leftChars="1200" w:left="2520"/>
    </w:pPr>
  </w:style>
  <w:style w:type="paragraph" w:styleId="TOC8">
    <w:name w:val="toc 8"/>
    <w:basedOn w:val="Normal"/>
    <w:next w:val="Normal"/>
    <w:qFormat/>
    <w:pPr>
      <w:ind w:leftChars="1400" w:left="2940"/>
    </w:pPr>
  </w:style>
  <w:style w:type="paragraph" w:styleId="TOC9">
    <w:name w:val="toc 9"/>
    <w:basedOn w:val="Normal"/>
    <w:next w:val="Normal"/>
    <w:qFormat/>
    <w:pPr>
      <w:ind w:leftChars="1600" w:left="3360"/>
    </w:pPr>
  </w:style>
  <w:style w:type="table" w:styleId="LightShading">
    <w:name w:val="Light Shading"/>
    <w:basedOn w:val="TableNormal"/>
    <w:uiPriority w:val="60"/>
    <w:qFormat/>
    <w:rPr>
      <w:color w:val="000000"/>
    </w:rPr>
    <w:tblPr>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single" w:sz="8" w:space="0" w:color="000000"/>
          <w:bottom w:val="nil"/>
          <w:right w:val="nil"/>
          <w:insideH w:val="nil"/>
          <w:insideV w:val="nil"/>
        </w:tcBorders>
      </w:tcPr>
    </w:tblStylePr>
    <w:tblStylePr w:type="lastRow">
      <w:pPr>
        <w:spacing w:before="0" w:after="0" w:line="240" w:lineRule="auto"/>
      </w:pPr>
      <w:rPr>
        <w:b/>
        <w:bCs/>
      </w:rPr>
      <w:tblPr/>
      <w:tcPr>
        <w:tcBorders>
          <w:top w:val="single" w:sz="8" w:space="0" w:color="000000"/>
          <w:left w:val="single" w:sz="8" w:space="0" w:color="000000"/>
          <w:bottom w:val="nil"/>
          <w:right w:val="nil"/>
          <w:insideH w:val="nil"/>
          <w:insideV w:val="nil"/>
        </w:tcBorders>
      </w:tcPr>
    </w:tblStylePr>
    <w:tblStylePr w:type="firstCol">
      <w:rPr>
        <w:b/>
        <w:bCs/>
      </w:rPr>
    </w:tblStylePr>
    <w:tblStylePr w:type="lastCol">
      <w:rPr>
        <w:b/>
        <w:bCs/>
      </w:rPr>
    </w:tblStylePr>
    <w:tblStylePr w:type="band1Vert">
      <w:tblPr/>
      <w:tcPr>
        <w:tcBorders>
          <w:bottom w:val="nil"/>
          <w:right w:val="nil"/>
          <w:insideH w:val="nil"/>
          <w:insideV w:val="nil"/>
        </w:tcBorders>
        <w:shd w:val="clear" w:color="auto" w:fill="C0C0C0"/>
      </w:tcPr>
    </w:tblStylePr>
    <w:tblStylePr w:type="band1Horz">
      <w:tblPr/>
      <w:tcPr>
        <w:tcBorders>
          <w:bottom w:val="nil"/>
          <w:right w:val="nil"/>
          <w:insideH w:val="nil"/>
          <w:insideV w:val="nil"/>
        </w:tcBorders>
        <w:shd w:val="clear" w:color="auto" w:fill="C0C0C0"/>
      </w:tcPr>
    </w:tblStylePr>
  </w:style>
  <w:style w:type="table" w:styleId="LightShading-Accent1">
    <w:name w:val="Light Shading Accent 1"/>
    <w:basedOn w:val="TableNormal"/>
    <w:uiPriority w:val="60"/>
    <w:qFormat/>
    <w:rPr>
      <w:color w:val="365F91"/>
    </w:rPr>
    <w:tblPr>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single" w:sz="8" w:space="0" w:color="4F81BD"/>
          <w:bottom w:val="nil"/>
          <w:right w:val="nil"/>
          <w:insideH w:val="nil"/>
          <w:insideV w:val="nil"/>
        </w:tcBorders>
      </w:tcPr>
    </w:tblStylePr>
    <w:tblStylePr w:type="lastRow">
      <w:pPr>
        <w:spacing w:before="0" w:after="0" w:line="240" w:lineRule="auto"/>
      </w:pPr>
      <w:rPr>
        <w:b/>
        <w:bCs/>
      </w:rPr>
      <w:tblPr/>
      <w:tcPr>
        <w:tcBorders>
          <w:top w:val="single" w:sz="8" w:space="0" w:color="4F81BD"/>
          <w:left w:val="single" w:sz="8" w:space="0" w:color="4F81BD"/>
          <w:bottom w:val="nil"/>
          <w:right w:val="nil"/>
          <w:insideH w:val="nil"/>
          <w:insideV w:val="nil"/>
        </w:tcBorders>
      </w:tcPr>
    </w:tblStylePr>
    <w:tblStylePr w:type="firstCol">
      <w:rPr>
        <w:b/>
        <w:bCs/>
      </w:rPr>
    </w:tblStylePr>
    <w:tblStylePr w:type="lastCol">
      <w:rPr>
        <w:b/>
        <w:bCs/>
      </w:rPr>
    </w:tblStylePr>
    <w:tblStylePr w:type="band1Vert">
      <w:tblPr/>
      <w:tcPr>
        <w:tcBorders>
          <w:bottom w:val="nil"/>
          <w:right w:val="nil"/>
          <w:insideH w:val="nil"/>
          <w:insideV w:val="nil"/>
        </w:tcBorders>
        <w:shd w:val="clear" w:color="auto" w:fill="D3DFEE"/>
      </w:tcPr>
    </w:tblStylePr>
    <w:tblStylePr w:type="band1Horz">
      <w:tblPr/>
      <w:tcPr>
        <w:tcBorders>
          <w:bottom w:val="nil"/>
          <w:right w:val="nil"/>
          <w:insideH w:val="nil"/>
          <w:insideV w:val="nil"/>
        </w:tcBorders>
        <w:shd w:val="clear" w:color="auto" w:fill="D3DFEE"/>
      </w:tcPr>
    </w:tblStylePr>
  </w:style>
  <w:style w:type="table" w:styleId="LightShading-Accent2">
    <w:name w:val="Light Shading Accent 2"/>
    <w:basedOn w:val="TableNormal"/>
    <w:uiPriority w:val="60"/>
    <w:qFormat/>
    <w:rPr>
      <w:color w:val="943634"/>
    </w:rPr>
    <w:tblPr>
      <w:tblInd w:w="0" w:type="dxa"/>
      <w:tblBorders>
        <w:top w:val="single" w:sz="8" w:space="0" w:color="C0504D"/>
        <w:bottom w:val="single" w:sz="8" w:space="0" w:color="C0504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left w:val="single" w:sz="8" w:space="0" w:color="C0504D"/>
          <w:bottom w:val="nil"/>
          <w:right w:val="nil"/>
          <w:insideH w:val="nil"/>
          <w:insideV w:val="nil"/>
        </w:tcBorders>
      </w:tcPr>
    </w:tblStylePr>
    <w:tblStylePr w:type="lastRow">
      <w:pPr>
        <w:spacing w:before="0" w:after="0" w:line="240" w:lineRule="auto"/>
      </w:pPr>
      <w:rPr>
        <w:b/>
        <w:bCs/>
      </w:rPr>
      <w:tblPr/>
      <w:tcPr>
        <w:tcBorders>
          <w:top w:val="single" w:sz="8" w:space="0" w:color="C0504D"/>
          <w:left w:val="single" w:sz="8" w:space="0" w:color="C0504D"/>
          <w:bottom w:val="nil"/>
          <w:right w:val="nil"/>
          <w:insideH w:val="nil"/>
          <w:insideV w:val="nil"/>
        </w:tcBorders>
      </w:tcPr>
    </w:tblStylePr>
    <w:tblStylePr w:type="firstCol">
      <w:rPr>
        <w:b/>
        <w:bCs/>
      </w:rPr>
    </w:tblStylePr>
    <w:tblStylePr w:type="lastCol">
      <w:rPr>
        <w:b/>
        <w:bCs/>
      </w:rPr>
    </w:tblStylePr>
    <w:tblStylePr w:type="band1Vert">
      <w:tblPr/>
      <w:tcPr>
        <w:tcBorders>
          <w:bottom w:val="nil"/>
          <w:right w:val="nil"/>
          <w:insideH w:val="nil"/>
          <w:insideV w:val="nil"/>
        </w:tcBorders>
        <w:shd w:val="clear" w:color="auto" w:fill="EFD3D2"/>
      </w:tcPr>
    </w:tblStylePr>
    <w:tblStylePr w:type="band1Horz">
      <w:tblPr/>
      <w:tcPr>
        <w:tcBorders>
          <w:bottom w:val="nil"/>
          <w:right w:val="nil"/>
          <w:insideH w:val="nil"/>
          <w:insideV w:val="nil"/>
        </w:tcBorders>
        <w:shd w:val="clear" w:color="auto" w:fill="EFD3D2"/>
      </w:tcPr>
    </w:tblStylePr>
  </w:style>
  <w:style w:type="table" w:styleId="LightShading-Accent3">
    <w:name w:val="Light Shading Accent 3"/>
    <w:basedOn w:val="TableNormal"/>
    <w:uiPriority w:val="60"/>
    <w:qFormat/>
    <w:rPr>
      <w:color w:val="76923C"/>
    </w:rPr>
    <w:tblPr>
      <w:tblInd w:w="0" w:type="dxa"/>
      <w:tblBorders>
        <w:top w:val="single" w:sz="8" w:space="0" w:color="9BBB59"/>
        <w:bottom w:val="single" w:sz="8" w:space="0" w:color="9BBB59"/>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left w:val="single" w:sz="8" w:space="0" w:color="9BBB59"/>
          <w:bottom w:val="nil"/>
          <w:right w:val="nil"/>
          <w:insideH w:val="nil"/>
          <w:insideV w:val="nil"/>
        </w:tcBorders>
      </w:tcPr>
    </w:tblStylePr>
    <w:tblStylePr w:type="lastRow">
      <w:pPr>
        <w:spacing w:before="0" w:after="0" w:line="240" w:lineRule="auto"/>
      </w:pPr>
      <w:rPr>
        <w:b/>
        <w:bCs/>
      </w:rPr>
      <w:tblPr/>
      <w:tcPr>
        <w:tcBorders>
          <w:top w:val="single" w:sz="8" w:space="0" w:color="9BBB59"/>
          <w:left w:val="single" w:sz="8" w:space="0" w:color="9BBB59"/>
          <w:bottom w:val="nil"/>
          <w:right w:val="nil"/>
          <w:insideH w:val="nil"/>
          <w:insideV w:val="nil"/>
        </w:tcBorders>
      </w:tcPr>
    </w:tblStylePr>
    <w:tblStylePr w:type="firstCol">
      <w:rPr>
        <w:b/>
        <w:bCs/>
      </w:rPr>
    </w:tblStylePr>
    <w:tblStylePr w:type="lastCol">
      <w:rPr>
        <w:b/>
        <w:bCs/>
      </w:rPr>
    </w:tblStylePr>
    <w:tblStylePr w:type="band1Vert">
      <w:tblPr/>
      <w:tcPr>
        <w:tcBorders>
          <w:bottom w:val="nil"/>
          <w:right w:val="nil"/>
          <w:insideH w:val="nil"/>
          <w:insideV w:val="nil"/>
        </w:tcBorders>
        <w:shd w:val="clear" w:color="auto" w:fill="E6EED5"/>
      </w:tcPr>
    </w:tblStylePr>
    <w:tblStylePr w:type="band1Horz">
      <w:tblPr/>
      <w:tcPr>
        <w:tcBorders>
          <w:bottom w:val="nil"/>
          <w:right w:val="nil"/>
          <w:insideH w:val="nil"/>
          <w:insideV w:val="nil"/>
        </w:tcBorders>
        <w:shd w:val="clear" w:color="auto" w:fill="E6EED5"/>
      </w:tcPr>
    </w:tblStylePr>
  </w:style>
  <w:style w:type="table" w:styleId="LightShading-Accent4">
    <w:name w:val="Light Shading Accent 4"/>
    <w:basedOn w:val="TableNormal"/>
    <w:uiPriority w:val="60"/>
    <w:qFormat/>
    <w:rPr>
      <w:color w:val="5F497A"/>
    </w:rPr>
    <w:tblPr>
      <w:tblInd w:w="0" w:type="dxa"/>
      <w:tblBorders>
        <w:top w:val="single" w:sz="8" w:space="0" w:color="8064A2"/>
        <w:bottom w:val="single" w:sz="8" w:space="0" w:color="8064A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064A2"/>
          <w:left w:val="single" w:sz="8" w:space="0" w:color="8064A2"/>
          <w:bottom w:val="nil"/>
          <w:right w:val="nil"/>
          <w:insideH w:val="nil"/>
          <w:insideV w:val="nil"/>
        </w:tcBorders>
      </w:tcPr>
    </w:tblStylePr>
    <w:tblStylePr w:type="lastRow">
      <w:pPr>
        <w:spacing w:before="0" w:after="0" w:line="240" w:lineRule="auto"/>
      </w:pPr>
      <w:rPr>
        <w:b/>
        <w:bCs/>
      </w:rPr>
      <w:tblPr/>
      <w:tcPr>
        <w:tcBorders>
          <w:top w:val="single" w:sz="8" w:space="0" w:color="8064A2"/>
          <w:left w:val="single" w:sz="8" w:space="0" w:color="8064A2"/>
          <w:bottom w:val="nil"/>
          <w:right w:val="nil"/>
          <w:insideH w:val="nil"/>
          <w:insideV w:val="nil"/>
        </w:tcBorders>
      </w:tcPr>
    </w:tblStylePr>
    <w:tblStylePr w:type="firstCol">
      <w:rPr>
        <w:b/>
        <w:bCs/>
      </w:rPr>
    </w:tblStylePr>
    <w:tblStylePr w:type="lastCol">
      <w:rPr>
        <w:b/>
        <w:bCs/>
      </w:rPr>
    </w:tblStylePr>
    <w:tblStylePr w:type="band1Vert">
      <w:tblPr/>
      <w:tcPr>
        <w:tcBorders>
          <w:bottom w:val="nil"/>
          <w:right w:val="nil"/>
          <w:insideH w:val="nil"/>
          <w:insideV w:val="nil"/>
        </w:tcBorders>
        <w:shd w:val="clear" w:color="auto" w:fill="DFD8E8"/>
      </w:tcPr>
    </w:tblStylePr>
    <w:tblStylePr w:type="band1Horz">
      <w:tblPr/>
      <w:tcPr>
        <w:tcBorders>
          <w:bottom w:val="nil"/>
          <w:right w:val="nil"/>
          <w:insideH w:val="nil"/>
          <w:insideV w:val="nil"/>
        </w:tcBorders>
        <w:shd w:val="clear" w:color="auto" w:fill="DFD8E8"/>
      </w:tcPr>
    </w:tblStylePr>
  </w:style>
  <w:style w:type="table" w:styleId="LightShading-Accent5">
    <w:name w:val="Light Shading Accent 5"/>
    <w:basedOn w:val="TableNormal"/>
    <w:uiPriority w:val="60"/>
    <w:qFormat/>
    <w:rPr>
      <w:color w:val="31849B"/>
    </w:rPr>
    <w:tblPr>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left w:val="single" w:sz="8" w:space="0" w:color="4BACC6"/>
          <w:bottom w:val="nil"/>
          <w:right w:val="nil"/>
          <w:insideH w:val="nil"/>
          <w:insideV w:val="nil"/>
        </w:tcBorders>
      </w:tcPr>
    </w:tblStylePr>
    <w:tblStylePr w:type="lastRow">
      <w:pPr>
        <w:spacing w:before="0" w:after="0" w:line="240" w:lineRule="auto"/>
      </w:pPr>
      <w:rPr>
        <w:b/>
        <w:bCs/>
      </w:rPr>
      <w:tblPr/>
      <w:tcPr>
        <w:tcBorders>
          <w:top w:val="single" w:sz="8" w:space="0" w:color="4BACC6"/>
          <w:left w:val="single" w:sz="8" w:space="0" w:color="4BACC6"/>
          <w:bottom w:val="nil"/>
          <w:right w:val="nil"/>
          <w:insideH w:val="nil"/>
          <w:insideV w:val="nil"/>
        </w:tcBorders>
      </w:tcPr>
    </w:tblStylePr>
    <w:tblStylePr w:type="firstCol">
      <w:rPr>
        <w:b/>
        <w:bCs/>
      </w:rPr>
    </w:tblStylePr>
    <w:tblStylePr w:type="lastCol">
      <w:rPr>
        <w:b/>
        <w:bCs/>
      </w:rPr>
    </w:tblStylePr>
    <w:tblStylePr w:type="band1Vert">
      <w:tblPr/>
      <w:tcPr>
        <w:tcBorders>
          <w:bottom w:val="nil"/>
          <w:right w:val="nil"/>
          <w:insideH w:val="nil"/>
          <w:insideV w:val="nil"/>
        </w:tcBorders>
        <w:shd w:val="clear" w:color="auto" w:fill="D2EAF1"/>
      </w:tcPr>
    </w:tblStylePr>
    <w:tblStylePr w:type="band1Horz">
      <w:tblPr/>
      <w:tcPr>
        <w:tcBorders>
          <w:bottom w:val="nil"/>
          <w:right w:val="nil"/>
          <w:insideH w:val="nil"/>
          <w:insideV w:val="nil"/>
        </w:tcBorders>
        <w:shd w:val="clear" w:color="auto" w:fill="D2EAF1"/>
      </w:tcPr>
    </w:tblStylePr>
  </w:style>
  <w:style w:type="table" w:styleId="LightShading-Accent6">
    <w:name w:val="Light Shading Accent 6"/>
    <w:basedOn w:val="TableNormal"/>
    <w:uiPriority w:val="60"/>
    <w:qFormat/>
    <w:rPr>
      <w:color w:val="E36C0A"/>
    </w:rPr>
    <w:tblPr>
      <w:tblInd w:w="0" w:type="dxa"/>
      <w:tblBorders>
        <w:top w:val="single" w:sz="8" w:space="0" w:color="F79646"/>
        <w:bottom w:val="single" w:sz="8" w:space="0" w:color="F7964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F79646"/>
          <w:left w:val="single" w:sz="8" w:space="0" w:color="F79646"/>
          <w:bottom w:val="nil"/>
          <w:right w:val="nil"/>
          <w:insideH w:val="nil"/>
          <w:insideV w:val="nil"/>
        </w:tcBorders>
      </w:tcPr>
    </w:tblStylePr>
    <w:tblStylePr w:type="lastRow">
      <w:pPr>
        <w:spacing w:before="0" w:after="0" w:line="240" w:lineRule="auto"/>
      </w:pPr>
      <w:rPr>
        <w:b/>
        <w:bCs/>
      </w:rPr>
      <w:tblPr/>
      <w:tcPr>
        <w:tcBorders>
          <w:top w:val="single" w:sz="8" w:space="0" w:color="F79646"/>
          <w:left w:val="single" w:sz="8" w:space="0" w:color="F79646"/>
          <w:bottom w:val="nil"/>
          <w:right w:val="nil"/>
          <w:insideH w:val="nil"/>
          <w:insideV w:val="nil"/>
        </w:tcBorders>
      </w:tcPr>
    </w:tblStylePr>
    <w:tblStylePr w:type="firstCol">
      <w:rPr>
        <w:b/>
        <w:bCs/>
      </w:rPr>
    </w:tblStylePr>
    <w:tblStylePr w:type="lastCol">
      <w:rPr>
        <w:b/>
        <w:bCs/>
      </w:rPr>
    </w:tblStylePr>
    <w:tblStylePr w:type="band1Vert">
      <w:tblPr/>
      <w:tcPr>
        <w:tcBorders>
          <w:bottom w:val="nil"/>
          <w:right w:val="nil"/>
          <w:insideH w:val="nil"/>
          <w:insideV w:val="nil"/>
        </w:tcBorders>
        <w:shd w:val="clear" w:color="auto" w:fill="FDE4D0"/>
      </w:tcPr>
    </w:tblStylePr>
    <w:tblStylePr w:type="band1Horz">
      <w:tblPr/>
      <w:tcPr>
        <w:tcBorders>
          <w:bottom w:val="nil"/>
          <w:right w:val="nil"/>
          <w:insideH w:val="nil"/>
          <w:insideV w:val="nil"/>
        </w:tcBorders>
        <w:shd w:val="clear" w:color="auto" w:fill="FDE4D0"/>
      </w:tcPr>
    </w:tblStylePr>
  </w:style>
  <w:style w:type="table" w:styleId="LightList">
    <w:name w:val="Light List"/>
    <w:basedOn w:val="TableNormal"/>
    <w:uiPriority w:val="61"/>
    <w:qFormat/>
    <w:tblPr>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styleId="LightList-Accent1">
    <w:name w:val="Light List Accent 1"/>
    <w:basedOn w:val="TableNormal"/>
    <w:uiPriority w:val="61"/>
    <w:qFormat/>
    <w:tblPr>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styleId="LightList-Accent2">
    <w:name w:val="Light List Accent 2"/>
    <w:basedOn w:val="TableNormal"/>
    <w:uiPriority w:val="61"/>
    <w:qFormat/>
    <w:tblPr>
      <w:tblInd w:w="0" w:type="dxa"/>
      <w:tblBorders>
        <w:top w:val="single" w:sz="8" w:space="0" w:color="C0504D"/>
        <w:left w:val="single" w:sz="8" w:space="0" w:color="C0504D"/>
        <w:bottom w:val="single" w:sz="8" w:space="0" w:color="C0504D"/>
        <w:right w:val="single" w:sz="8" w:space="0" w:color="C0504D"/>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C0504D"/>
      </w:tcPr>
    </w:tblStylePr>
    <w:tblStylePr w:type="lastRow">
      <w:pPr>
        <w:spacing w:before="0" w:after="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styleId="LightList-Accent3">
    <w:name w:val="Light List Accent 3"/>
    <w:basedOn w:val="TableNormal"/>
    <w:uiPriority w:val="61"/>
    <w:qFormat/>
    <w:tblPr>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styleId="LightList-Accent4">
    <w:name w:val="Light List Accent 4"/>
    <w:basedOn w:val="TableNormal"/>
    <w:uiPriority w:val="61"/>
    <w:qFormat/>
    <w:tblPr>
      <w:tblInd w:w="0" w:type="dxa"/>
      <w:tblBorders>
        <w:top w:val="single" w:sz="8" w:space="0" w:color="8064A2"/>
        <w:left w:val="single" w:sz="8" w:space="0" w:color="8064A2"/>
        <w:bottom w:val="single" w:sz="8" w:space="0" w:color="8064A2"/>
        <w:right w:val="single" w:sz="8" w:space="0" w:color="8064A2"/>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8064A2"/>
      </w:tcPr>
    </w:tblStylePr>
    <w:tblStylePr w:type="lastRow">
      <w:pPr>
        <w:spacing w:before="0" w:after="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table" w:styleId="LightList-Accent5">
    <w:name w:val="Light List Accent 5"/>
    <w:basedOn w:val="TableNormal"/>
    <w:uiPriority w:val="61"/>
    <w:qFormat/>
    <w:tblPr>
      <w:tblInd w:w="0" w:type="dxa"/>
      <w:tblBorders>
        <w:top w:val="single" w:sz="8" w:space="0" w:color="4BACC6"/>
        <w:left w:val="single" w:sz="8" w:space="0" w:color="4BACC6"/>
        <w:bottom w:val="single" w:sz="8" w:space="0" w:color="4BACC6"/>
        <w:right w:val="single" w:sz="8" w:space="0" w:color="4BACC6"/>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styleId="LightList-Accent6">
    <w:name w:val="Light List Accent 6"/>
    <w:basedOn w:val="TableNormal"/>
    <w:uiPriority w:val="61"/>
    <w:qFormat/>
    <w:tblPr>
      <w:tblInd w:w="0" w:type="dxa"/>
      <w:tblBorders>
        <w:top w:val="single" w:sz="8" w:space="0" w:color="F79646"/>
        <w:left w:val="single" w:sz="8" w:space="0" w:color="F79646"/>
        <w:bottom w:val="single" w:sz="8" w:space="0" w:color="F79646"/>
        <w:right w:val="single" w:sz="8" w:space="0" w:color="F79646"/>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F79646"/>
      </w:tcPr>
    </w:tblStylePr>
    <w:tblStylePr w:type="lastRow">
      <w:pPr>
        <w:spacing w:before="0" w:after="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table" w:styleId="LightGrid">
    <w:name w:val="Light Grid"/>
    <w:basedOn w:val="TableNormal"/>
    <w:uiPriority w:val="62"/>
    <w:qFormat/>
    <w:tblPr>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0" w:after="0" w:line="240" w:lineRule="auto"/>
      </w:pPr>
      <w:rPr>
        <w:rFonts w:cs="Times New Roman"/>
        <w:b/>
        <w:bCs/>
      </w:rPr>
      <w:tblPr/>
      <w:tcPr>
        <w:tcBorders>
          <w:top w:val="single" w:sz="8" w:space="0" w:color="000000"/>
          <w:left w:val="single" w:sz="18" w:space="0" w:color="000000"/>
          <w:bottom w:val="single" w:sz="8" w:space="0" w:color="000000"/>
          <w:right w:val="single" w:sz="8" w:space="0" w:color="000000"/>
          <w:insideH w:val="nil"/>
          <w:insideV w:val="single" w:sz="8" w:space="0" w:color="auto"/>
        </w:tcBorders>
      </w:tcPr>
    </w:tblStylePr>
    <w:tblStylePr w:type="lastRow">
      <w:pPr>
        <w:spacing w:before="0" w:after="0" w:line="240" w:lineRule="auto"/>
      </w:pPr>
      <w:rPr>
        <w:rFonts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auto"/>
        </w:tcBorders>
      </w:tcPr>
    </w:tblStylePr>
    <w:tblStylePr w:type="firstCol">
      <w:rPr>
        <w:rFonts w:cs="Times New Roman"/>
        <w:b/>
        <w:bCs/>
      </w:rPr>
    </w:tblStylePr>
    <w:tblStylePr w:type="lastCol">
      <w:rPr>
        <w:rFonts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auto"/>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auto"/>
        </w:tcBorders>
      </w:tcPr>
    </w:tblStylePr>
  </w:style>
  <w:style w:type="table" w:styleId="LightGrid-Accent1">
    <w:name w:val="Light Grid Accent 1"/>
    <w:basedOn w:val="TableNormal"/>
    <w:uiPriority w:val="62"/>
    <w:qFormat/>
    <w:tblPr>
      <w:tblInd w:w="0" w:type="dxa"/>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CellMar>
        <w:top w:w="0" w:type="dxa"/>
        <w:left w:w="108" w:type="dxa"/>
        <w:bottom w:w="0" w:type="dxa"/>
        <w:right w:w="108" w:type="dxa"/>
      </w:tblCellMar>
    </w:tblPr>
    <w:tblStylePr w:type="firstRow">
      <w:pPr>
        <w:spacing w:before="0" w:after="0" w:line="240" w:lineRule="auto"/>
      </w:pPr>
      <w:rPr>
        <w:rFonts w:cs="Times New Roman"/>
        <w:b/>
        <w:bCs/>
      </w:rPr>
      <w:tblPr/>
      <w:tcPr>
        <w:tcBorders>
          <w:top w:val="single" w:sz="8" w:space="0" w:color="4F81BD"/>
          <w:left w:val="single" w:sz="18" w:space="0" w:color="4F81BD"/>
          <w:bottom w:val="single" w:sz="8" w:space="0" w:color="4F81BD"/>
          <w:right w:val="single" w:sz="8" w:space="0" w:color="4F81BD"/>
          <w:insideH w:val="nil"/>
          <w:insideV w:val="single" w:sz="8" w:space="0" w:color="auto"/>
        </w:tcBorders>
      </w:tcPr>
    </w:tblStylePr>
    <w:tblStylePr w:type="lastRow">
      <w:pPr>
        <w:spacing w:before="0" w:after="0" w:line="240" w:lineRule="auto"/>
      </w:pPr>
      <w:rPr>
        <w:rFonts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auto"/>
        </w:tcBorders>
      </w:tcPr>
    </w:tblStylePr>
    <w:tblStylePr w:type="firstCol">
      <w:rPr>
        <w:rFonts w:cs="Times New Roman"/>
        <w:b/>
        <w:bCs/>
      </w:rPr>
    </w:tblStylePr>
    <w:tblStylePr w:type="lastCol">
      <w:rPr>
        <w:rFonts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auto"/>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auto"/>
        </w:tcBorders>
      </w:tcPr>
    </w:tblStylePr>
  </w:style>
  <w:style w:type="table" w:styleId="LightGrid-Accent2">
    <w:name w:val="Light Grid Accent 2"/>
    <w:basedOn w:val="TableNormal"/>
    <w:uiPriority w:val="62"/>
    <w:qFormat/>
    <w:tblPr>
      <w:tblInd w:w="0" w:type="dxa"/>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CellMar>
        <w:top w:w="0" w:type="dxa"/>
        <w:left w:w="108" w:type="dxa"/>
        <w:bottom w:w="0" w:type="dxa"/>
        <w:right w:w="108" w:type="dxa"/>
      </w:tblCellMar>
    </w:tblPr>
    <w:tblStylePr w:type="firstRow">
      <w:pPr>
        <w:spacing w:before="0" w:after="0" w:line="240" w:lineRule="auto"/>
      </w:pPr>
      <w:rPr>
        <w:rFonts w:cs="Times New Roman"/>
        <w:b/>
        <w:bCs/>
      </w:rPr>
      <w:tblPr/>
      <w:tcPr>
        <w:tcBorders>
          <w:top w:val="single" w:sz="8" w:space="0" w:color="C0504D"/>
          <w:left w:val="single" w:sz="18" w:space="0" w:color="C0504D"/>
          <w:bottom w:val="single" w:sz="8" w:space="0" w:color="C0504D"/>
          <w:right w:val="single" w:sz="8" w:space="0" w:color="C0504D"/>
          <w:insideH w:val="nil"/>
          <w:insideV w:val="single" w:sz="8" w:space="0" w:color="auto"/>
        </w:tcBorders>
      </w:tcPr>
    </w:tblStylePr>
    <w:tblStylePr w:type="lastRow">
      <w:pPr>
        <w:spacing w:before="0" w:after="0" w:line="240" w:lineRule="auto"/>
      </w:pPr>
      <w:rPr>
        <w:rFonts w:cs="Times New Roman"/>
        <w:b/>
        <w:bCs/>
      </w:rPr>
      <w:tblPr/>
      <w:tcPr>
        <w:tcBorders>
          <w:top w:val="double" w:sz="6" w:space="0" w:color="C0504D"/>
          <w:left w:val="single" w:sz="8" w:space="0" w:color="C0504D"/>
          <w:bottom w:val="single" w:sz="8" w:space="0" w:color="C0504D"/>
          <w:right w:val="single" w:sz="8" w:space="0" w:color="C0504D"/>
          <w:insideH w:val="nil"/>
          <w:insideV w:val="single" w:sz="8" w:space="0" w:color="auto"/>
        </w:tcBorders>
      </w:tcPr>
    </w:tblStylePr>
    <w:tblStylePr w:type="firstCol">
      <w:rPr>
        <w:rFonts w:cs="Times New Roman"/>
        <w:b/>
        <w:bCs/>
      </w:rPr>
    </w:tblStylePr>
    <w:tblStylePr w:type="lastCol">
      <w:rPr>
        <w:rFonts w:cs="Times New Roman"/>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auto"/>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auto"/>
        </w:tcBorders>
      </w:tcPr>
    </w:tblStylePr>
  </w:style>
  <w:style w:type="table" w:styleId="LightGrid-Accent3">
    <w:name w:val="Light Grid Accent 3"/>
    <w:basedOn w:val="TableNormal"/>
    <w:uiPriority w:val="62"/>
    <w:qFormat/>
    <w:tblPr>
      <w:tblInd w:w="0" w:type="dxa"/>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CellMar>
        <w:top w:w="0" w:type="dxa"/>
        <w:left w:w="108" w:type="dxa"/>
        <w:bottom w:w="0" w:type="dxa"/>
        <w:right w:w="108" w:type="dxa"/>
      </w:tblCellMar>
    </w:tblPr>
    <w:tblStylePr w:type="firstRow">
      <w:pPr>
        <w:spacing w:before="0" w:after="0" w:line="240" w:lineRule="auto"/>
      </w:pPr>
      <w:rPr>
        <w:rFonts w:cs="Times New Roman"/>
        <w:b/>
        <w:bCs/>
      </w:rPr>
      <w:tblPr/>
      <w:tcPr>
        <w:tcBorders>
          <w:top w:val="single" w:sz="8" w:space="0" w:color="9BBB59"/>
          <w:left w:val="single" w:sz="18" w:space="0" w:color="9BBB59"/>
          <w:bottom w:val="single" w:sz="8" w:space="0" w:color="9BBB59"/>
          <w:right w:val="single" w:sz="8" w:space="0" w:color="9BBB59"/>
          <w:insideH w:val="nil"/>
          <w:insideV w:val="single" w:sz="8" w:space="0" w:color="auto"/>
        </w:tcBorders>
      </w:tcPr>
    </w:tblStylePr>
    <w:tblStylePr w:type="lastRow">
      <w:pPr>
        <w:spacing w:before="0" w:after="0" w:line="240" w:lineRule="auto"/>
      </w:pPr>
      <w:rPr>
        <w:rFonts w:cs="Times New Roman"/>
        <w:b/>
        <w:bCs/>
      </w:rPr>
      <w:tblPr/>
      <w:tcPr>
        <w:tcBorders>
          <w:top w:val="double" w:sz="6" w:space="0" w:color="9BBB59"/>
          <w:left w:val="single" w:sz="8" w:space="0" w:color="9BBB59"/>
          <w:bottom w:val="single" w:sz="8" w:space="0" w:color="9BBB59"/>
          <w:right w:val="single" w:sz="8" w:space="0" w:color="9BBB59"/>
          <w:insideH w:val="nil"/>
          <w:insideV w:val="single" w:sz="8" w:space="0" w:color="auto"/>
        </w:tcBorders>
      </w:tcPr>
    </w:tblStylePr>
    <w:tblStylePr w:type="firstCol">
      <w:rPr>
        <w:rFonts w:cs="Times New Roman"/>
        <w:b/>
        <w:bCs/>
      </w:rPr>
    </w:tblStylePr>
    <w:tblStylePr w:type="lastCol">
      <w:rPr>
        <w:rFonts w:cs="Times New Roman"/>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auto"/>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auto"/>
        </w:tcBorders>
      </w:tcPr>
    </w:tblStylePr>
  </w:style>
  <w:style w:type="table" w:styleId="LightGrid-Accent4">
    <w:name w:val="Light Grid Accent 4"/>
    <w:basedOn w:val="TableNormal"/>
    <w:uiPriority w:val="62"/>
    <w:qFormat/>
    <w:tblPr>
      <w:tblInd w:w="0" w:type="dxa"/>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CellMar>
        <w:top w:w="0" w:type="dxa"/>
        <w:left w:w="108" w:type="dxa"/>
        <w:bottom w:w="0" w:type="dxa"/>
        <w:right w:w="108" w:type="dxa"/>
      </w:tblCellMar>
    </w:tblPr>
    <w:tblStylePr w:type="firstRow">
      <w:pPr>
        <w:spacing w:before="0" w:after="0" w:line="240" w:lineRule="auto"/>
      </w:pPr>
      <w:rPr>
        <w:rFonts w:cs="Times New Roman"/>
        <w:b/>
        <w:bCs/>
      </w:rPr>
      <w:tblPr/>
      <w:tcPr>
        <w:tcBorders>
          <w:top w:val="single" w:sz="8" w:space="0" w:color="8064A2"/>
          <w:left w:val="single" w:sz="18" w:space="0" w:color="8064A2"/>
          <w:bottom w:val="single" w:sz="8" w:space="0" w:color="8064A2"/>
          <w:right w:val="single" w:sz="8" w:space="0" w:color="8064A2"/>
          <w:insideH w:val="nil"/>
          <w:insideV w:val="single" w:sz="8" w:space="0" w:color="auto"/>
        </w:tcBorders>
      </w:tcPr>
    </w:tblStylePr>
    <w:tblStylePr w:type="lastRow">
      <w:pPr>
        <w:spacing w:before="0" w:after="0" w:line="240" w:lineRule="auto"/>
      </w:pPr>
      <w:rPr>
        <w:rFonts w:cs="Times New Roman"/>
        <w:b/>
        <w:bCs/>
      </w:rPr>
      <w:tblPr/>
      <w:tcPr>
        <w:tcBorders>
          <w:top w:val="double" w:sz="6" w:space="0" w:color="8064A2"/>
          <w:left w:val="single" w:sz="8" w:space="0" w:color="8064A2"/>
          <w:bottom w:val="single" w:sz="8" w:space="0" w:color="8064A2"/>
          <w:right w:val="single" w:sz="8" w:space="0" w:color="8064A2"/>
          <w:insideH w:val="nil"/>
          <w:insideV w:val="single" w:sz="8" w:space="0" w:color="auto"/>
        </w:tcBorders>
      </w:tcPr>
    </w:tblStylePr>
    <w:tblStylePr w:type="firstCol">
      <w:rPr>
        <w:rFonts w:cs="Times New Roman"/>
        <w:b/>
        <w:bCs/>
      </w:rPr>
    </w:tblStylePr>
    <w:tblStylePr w:type="lastCol">
      <w:rPr>
        <w:rFonts w:cs="Times New Roman"/>
        <w:b/>
        <w:bCs/>
      </w:rPr>
      <w:tblPr/>
      <w:tcPr>
        <w:tcBorders>
          <w:top w:val="single" w:sz="8" w:space="0" w:color="8064A2"/>
          <w:left w:val="single" w:sz="8" w:space="0" w:color="8064A2"/>
          <w:bottom w:val="single" w:sz="8" w:space="0" w:color="8064A2"/>
          <w:right w:val="single" w:sz="8" w:space="0" w:color="8064A2"/>
        </w:tcBorders>
      </w:tcPr>
    </w:tblStylePr>
    <w:tblStylePr w:type="band1Vert">
      <w:tblPr/>
      <w:tcPr>
        <w:tcBorders>
          <w:top w:val="single" w:sz="8" w:space="0" w:color="8064A2"/>
          <w:left w:val="single" w:sz="8" w:space="0" w:color="8064A2"/>
          <w:bottom w:val="single" w:sz="8" w:space="0" w:color="8064A2"/>
          <w:right w:val="single" w:sz="8" w:space="0" w:color="8064A2"/>
        </w:tcBorders>
        <w:shd w:val="clear" w:color="auto" w:fill="DFD8E8"/>
      </w:tcPr>
    </w:tblStylePr>
    <w:tblStylePr w:type="band1Horz">
      <w:tblPr/>
      <w:tcPr>
        <w:tcBorders>
          <w:top w:val="single" w:sz="8" w:space="0" w:color="8064A2"/>
          <w:left w:val="single" w:sz="8" w:space="0" w:color="8064A2"/>
          <w:bottom w:val="single" w:sz="8" w:space="0" w:color="8064A2"/>
          <w:right w:val="single" w:sz="8" w:space="0" w:color="8064A2"/>
          <w:insideV w:val="single" w:sz="8" w:space="0" w:color="auto"/>
        </w:tcBorders>
        <w:shd w:val="clear" w:color="auto" w:fill="DFD8E8"/>
      </w:tcPr>
    </w:tblStylePr>
    <w:tblStylePr w:type="band2Horz">
      <w:tblPr/>
      <w:tcPr>
        <w:tcBorders>
          <w:top w:val="single" w:sz="8" w:space="0" w:color="8064A2"/>
          <w:left w:val="single" w:sz="8" w:space="0" w:color="8064A2"/>
          <w:bottom w:val="single" w:sz="8" w:space="0" w:color="8064A2"/>
          <w:right w:val="single" w:sz="8" w:space="0" w:color="8064A2"/>
          <w:insideV w:val="single" w:sz="8" w:space="0" w:color="auto"/>
        </w:tcBorders>
      </w:tcPr>
    </w:tblStylePr>
  </w:style>
  <w:style w:type="table" w:styleId="LightGrid-Accent5">
    <w:name w:val="Light Grid Accent 5"/>
    <w:basedOn w:val="TableNormal"/>
    <w:uiPriority w:val="62"/>
    <w:qFormat/>
    <w:tblPr>
      <w:tblInd w:w="0" w:type="dxa"/>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CellMar>
        <w:top w:w="0" w:type="dxa"/>
        <w:left w:w="108" w:type="dxa"/>
        <w:bottom w:w="0" w:type="dxa"/>
        <w:right w:w="108" w:type="dxa"/>
      </w:tblCellMar>
    </w:tblPr>
    <w:tblStylePr w:type="firstRow">
      <w:pPr>
        <w:spacing w:before="0" w:after="0" w:line="240" w:lineRule="auto"/>
      </w:pPr>
      <w:rPr>
        <w:rFonts w:cs="Times New Roman"/>
        <w:b/>
        <w:bCs/>
      </w:rPr>
      <w:tblPr/>
      <w:tcPr>
        <w:tcBorders>
          <w:top w:val="single" w:sz="8" w:space="0" w:color="4BACC6"/>
          <w:left w:val="single" w:sz="18" w:space="0" w:color="4BACC6"/>
          <w:bottom w:val="single" w:sz="8" w:space="0" w:color="4BACC6"/>
          <w:right w:val="single" w:sz="8" w:space="0" w:color="4BACC6"/>
          <w:insideH w:val="nil"/>
          <w:insideV w:val="single" w:sz="8" w:space="0" w:color="auto"/>
        </w:tcBorders>
      </w:tcPr>
    </w:tblStylePr>
    <w:tblStylePr w:type="lastRow">
      <w:pPr>
        <w:spacing w:before="0" w:after="0" w:line="240" w:lineRule="auto"/>
      </w:pPr>
      <w:rPr>
        <w:rFonts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auto"/>
        </w:tcBorders>
      </w:tcPr>
    </w:tblStylePr>
    <w:tblStylePr w:type="firstCol">
      <w:rPr>
        <w:rFonts w:cs="Times New Roman"/>
        <w:b/>
        <w:bCs/>
      </w:rPr>
    </w:tblStylePr>
    <w:tblStylePr w:type="lastCol">
      <w:rPr>
        <w:rFonts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auto"/>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auto"/>
        </w:tcBorders>
      </w:tcPr>
    </w:tblStylePr>
  </w:style>
  <w:style w:type="table" w:styleId="LightGrid-Accent6">
    <w:name w:val="Light Grid Accent 6"/>
    <w:basedOn w:val="TableNormal"/>
    <w:uiPriority w:val="62"/>
    <w:qFormat/>
    <w:tblPr>
      <w:tblInd w:w="0" w:type="dxa"/>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CellMar>
        <w:top w:w="0" w:type="dxa"/>
        <w:left w:w="108" w:type="dxa"/>
        <w:bottom w:w="0" w:type="dxa"/>
        <w:right w:w="108" w:type="dxa"/>
      </w:tblCellMar>
    </w:tblPr>
    <w:tblStylePr w:type="firstRow">
      <w:pPr>
        <w:spacing w:before="0" w:after="0" w:line="240" w:lineRule="auto"/>
      </w:pPr>
      <w:rPr>
        <w:rFonts w:cs="Times New Roman"/>
        <w:b/>
        <w:bCs/>
      </w:rPr>
      <w:tblPr/>
      <w:tcPr>
        <w:tcBorders>
          <w:top w:val="single" w:sz="8" w:space="0" w:color="F79646"/>
          <w:left w:val="single" w:sz="18" w:space="0" w:color="F79646"/>
          <w:bottom w:val="single" w:sz="8" w:space="0" w:color="F79646"/>
          <w:right w:val="single" w:sz="8" w:space="0" w:color="F79646"/>
          <w:insideH w:val="nil"/>
          <w:insideV w:val="single" w:sz="8" w:space="0" w:color="auto"/>
        </w:tcBorders>
      </w:tcPr>
    </w:tblStylePr>
    <w:tblStylePr w:type="lastRow">
      <w:pPr>
        <w:spacing w:before="0" w:after="0" w:line="240" w:lineRule="auto"/>
      </w:pPr>
      <w:rPr>
        <w:rFonts w:cs="Times New Roman"/>
        <w:b/>
        <w:bCs/>
      </w:rPr>
      <w:tblPr/>
      <w:tcPr>
        <w:tcBorders>
          <w:top w:val="double" w:sz="6" w:space="0" w:color="F79646"/>
          <w:left w:val="single" w:sz="8" w:space="0" w:color="F79646"/>
          <w:bottom w:val="single" w:sz="8" w:space="0" w:color="F79646"/>
          <w:right w:val="single" w:sz="8" w:space="0" w:color="F79646"/>
          <w:insideH w:val="nil"/>
          <w:insideV w:val="single" w:sz="8" w:space="0" w:color="auto"/>
        </w:tcBorders>
      </w:tcPr>
    </w:tblStylePr>
    <w:tblStylePr w:type="firstCol">
      <w:rPr>
        <w:rFonts w:cs="Times New Roman"/>
        <w:b/>
        <w:bCs/>
      </w:rPr>
    </w:tblStylePr>
    <w:tblStylePr w:type="lastCol">
      <w:rPr>
        <w:rFonts w:cs="Times New Roman"/>
        <w:b/>
        <w:bCs/>
      </w:rPr>
      <w:tblPr/>
      <w:tcPr>
        <w:tcBorders>
          <w:top w:val="single" w:sz="8" w:space="0" w:color="F79646"/>
          <w:left w:val="single" w:sz="8" w:space="0" w:color="F79646"/>
          <w:bottom w:val="single" w:sz="8" w:space="0" w:color="F79646"/>
          <w:right w:val="single" w:sz="8" w:space="0" w:color="F79646"/>
        </w:tcBorders>
      </w:tcPr>
    </w:tblStylePr>
    <w:tblStylePr w:type="band1Vert">
      <w:tblPr/>
      <w:tcPr>
        <w:tcBorders>
          <w:top w:val="single" w:sz="8" w:space="0" w:color="F79646"/>
          <w:left w:val="single" w:sz="8" w:space="0" w:color="F79646"/>
          <w:bottom w:val="single" w:sz="8" w:space="0" w:color="F79646"/>
          <w:right w:val="single" w:sz="8" w:space="0" w:color="F79646"/>
        </w:tcBorders>
        <w:shd w:val="clear" w:color="auto" w:fill="FDE4D0"/>
      </w:tcPr>
    </w:tblStylePr>
    <w:tblStylePr w:type="band1Horz">
      <w:tblPr/>
      <w:tcPr>
        <w:tcBorders>
          <w:top w:val="single" w:sz="8" w:space="0" w:color="F79646"/>
          <w:left w:val="single" w:sz="8" w:space="0" w:color="F79646"/>
          <w:bottom w:val="single" w:sz="8" w:space="0" w:color="F79646"/>
          <w:right w:val="single" w:sz="8" w:space="0" w:color="F79646"/>
          <w:insideV w:val="single" w:sz="8" w:space="0" w:color="auto"/>
        </w:tcBorders>
        <w:shd w:val="clear" w:color="auto" w:fill="FDE4D0"/>
      </w:tcPr>
    </w:tblStylePr>
    <w:tblStylePr w:type="band2Horz">
      <w:tblPr/>
      <w:tcPr>
        <w:tcBorders>
          <w:top w:val="single" w:sz="8" w:space="0" w:color="F79646"/>
          <w:left w:val="single" w:sz="8" w:space="0" w:color="F79646"/>
          <w:bottom w:val="single" w:sz="8" w:space="0" w:color="F79646"/>
          <w:right w:val="single" w:sz="8" w:space="0" w:color="F79646"/>
          <w:insideV w:val="single" w:sz="8" w:space="0" w:color="auto"/>
        </w:tcBorders>
      </w:tcPr>
    </w:tblStylePr>
  </w:style>
  <w:style w:type="table" w:styleId="MediumShading1">
    <w:name w:val="Medium Shading 1"/>
    <w:basedOn w:val="TableNormal"/>
    <w:autoRedefine/>
    <w:uiPriority w:val="63"/>
    <w:qFormat/>
    <w:tblPr>
      <w:tblInd w:w="0" w:type="dxa"/>
      <w:tblBorders>
        <w:top w:val="single" w:sz="8" w:space="0" w:color="404040"/>
        <w:left w:val="single" w:sz="8" w:space="0" w:color="404040"/>
        <w:bottom w:val="single" w:sz="8" w:space="0" w:color="404040"/>
        <w:right w:val="single" w:sz="8" w:space="0" w:color="404040"/>
        <w:insideH w:val="single" w:sz="8" w:space="0" w:color="404040"/>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404040"/>
          <w:left w:val="single" w:sz="8" w:space="0" w:color="404040"/>
          <w:bottom w:val="single" w:sz="8" w:space="0" w:color="404040"/>
          <w:right w:val="single" w:sz="8" w:space="0" w:color="404040"/>
          <w:insideH w:val="nil"/>
          <w:insideV w:val="nil"/>
        </w:tcBorders>
        <w:shd w:val="clear" w:color="auto" w:fill="000000"/>
      </w:tcPr>
    </w:tblStylePr>
    <w:tblStylePr w:type="lastRow">
      <w:pPr>
        <w:spacing w:before="0" w:after="0" w:line="240" w:lineRule="auto"/>
      </w:pPr>
      <w:rPr>
        <w:b/>
        <w:bCs/>
      </w:rPr>
      <w:tblPr/>
      <w:tcPr>
        <w:tcBorders>
          <w:top w:val="double" w:sz="6" w:space="0" w:color="404040"/>
          <w:left w:val="single" w:sz="8" w:space="0" w:color="404040"/>
          <w:bottom w:val="single" w:sz="8" w:space="0" w:color="404040"/>
          <w:right w:val="single" w:sz="8" w:space="0" w:color="404040"/>
          <w:insideH w:val="nil"/>
          <w:insideV w:val="nil"/>
        </w:tcBorders>
      </w:tcPr>
    </w:tblStylePr>
    <w:tblStylePr w:type="firstCol">
      <w:rPr>
        <w:b/>
        <w:bCs/>
      </w:rPr>
    </w:tblStylePr>
    <w:tblStylePr w:type="lastCol">
      <w:rPr>
        <w:b/>
        <w:bCs/>
      </w:rPr>
    </w:tblStylePr>
    <w:tblStylePr w:type="band1Vert">
      <w:tblPr/>
      <w:tcPr>
        <w:shd w:val="clear" w:color="auto" w:fill="C0C0C0"/>
      </w:tcPr>
    </w:tblStylePr>
    <w:tblStylePr w:type="band1Horz">
      <w:tblPr/>
      <w:tcPr>
        <w:tcBorders>
          <w:insideH w:val="nil"/>
          <w:insideV w:val="nil"/>
        </w:tcBorders>
        <w:shd w:val="clear" w:color="auto" w:fill="C0C0C0"/>
      </w:tcPr>
    </w:tblStylePr>
    <w:tblStylePr w:type="band2Horz">
      <w:tblPr/>
      <w:tcPr>
        <w:tcBorders>
          <w:insideH w:val="nil"/>
          <w:insideV w:val="nil"/>
        </w:tcBorders>
      </w:tcPr>
    </w:tblStylePr>
  </w:style>
  <w:style w:type="table" w:styleId="MediumShading1-Accent1">
    <w:name w:val="Medium Shading 1 Accent 1"/>
    <w:basedOn w:val="TableNormal"/>
    <w:uiPriority w:val="63"/>
    <w:qFormat/>
    <w:tblPr>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styleId="MediumShading1-Accent2">
    <w:name w:val="Medium Shading 1 Accent 2"/>
    <w:basedOn w:val="TableNormal"/>
    <w:uiPriority w:val="63"/>
    <w:qFormat/>
    <w:tblPr>
      <w:tblInd w:w="0" w:type="dxa"/>
      <w:tblBorders>
        <w:top w:val="single" w:sz="8" w:space="0" w:color="CF7B79"/>
        <w:left w:val="single" w:sz="8" w:space="0" w:color="CF7B79"/>
        <w:bottom w:val="single" w:sz="8" w:space="0" w:color="CF7B79"/>
        <w:right w:val="single" w:sz="8" w:space="0" w:color="CF7B79"/>
        <w:insideH w:val="single" w:sz="8" w:space="0" w:color="CF7B79"/>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0" w:after="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styleId="MediumShading1-Accent3">
    <w:name w:val="Medium Shading 1 Accent 3"/>
    <w:basedOn w:val="TableNormal"/>
    <w:uiPriority w:val="63"/>
    <w:qFormat/>
    <w:tblPr>
      <w:tblInd w:w="0" w:type="dxa"/>
      <w:tblBorders>
        <w:top w:val="single" w:sz="8" w:space="0" w:color="B3CC82"/>
        <w:left w:val="single" w:sz="8" w:space="0" w:color="B3CC82"/>
        <w:bottom w:val="single" w:sz="8" w:space="0" w:color="B3CC82"/>
        <w:right w:val="single" w:sz="8" w:space="0" w:color="B3CC82"/>
        <w:insideH w:val="single" w:sz="8" w:space="0" w:color="B3CC82"/>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styleId="MediumShading1-Accent4">
    <w:name w:val="Medium Shading 1 Accent 4"/>
    <w:basedOn w:val="TableNormal"/>
    <w:uiPriority w:val="63"/>
    <w:qFormat/>
    <w:tblPr>
      <w:tblInd w:w="0" w:type="dxa"/>
      <w:tblBorders>
        <w:top w:val="single" w:sz="8" w:space="0" w:color="9F8AB9"/>
        <w:left w:val="single" w:sz="8" w:space="0" w:color="9F8AB9"/>
        <w:bottom w:val="single" w:sz="8" w:space="0" w:color="9F8AB9"/>
        <w:right w:val="single" w:sz="8" w:space="0" w:color="9F8AB9"/>
        <w:insideH w:val="single" w:sz="8" w:space="0" w:color="9F8AB9"/>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9F8AB9"/>
          <w:left w:val="single" w:sz="8" w:space="0" w:color="9F8AB9"/>
          <w:bottom w:val="single" w:sz="8" w:space="0" w:color="9F8AB9"/>
          <w:right w:val="single" w:sz="8" w:space="0" w:color="9F8AB9"/>
          <w:insideH w:val="nil"/>
          <w:insideV w:val="nil"/>
        </w:tcBorders>
        <w:shd w:val="clear" w:color="auto" w:fill="8064A2"/>
      </w:tcPr>
    </w:tblStylePr>
    <w:tblStylePr w:type="lastRow">
      <w:pPr>
        <w:spacing w:before="0" w:after="0" w:line="240" w:lineRule="auto"/>
      </w:pPr>
      <w:rPr>
        <w:b/>
        <w:bCs/>
      </w:rPr>
      <w:tblPr/>
      <w:tcPr>
        <w:tcBorders>
          <w:top w:val="double" w:sz="6" w:space="0" w:color="9F8AB9"/>
          <w:left w:val="single" w:sz="8" w:space="0" w:color="9F8AB9"/>
          <w:bottom w:val="single" w:sz="8" w:space="0" w:color="9F8AB9"/>
          <w:right w:val="single" w:sz="8" w:space="0" w:color="9F8AB9"/>
          <w:insideH w:val="nil"/>
          <w:insideV w:val="nil"/>
        </w:tcBorders>
      </w:tcPr>
    </w:tblStylePr>
    <w:tblStylePr w:type="firstCol">
      <w:rPr>
        <w:b/>
        <w:bCs/>
      </w:rPr>
    </w:tblStylePr>
    <w:tblStylePr w:type="lastCol">
      <w:rPr>
        <w:b/>
        <w:bCs/>
      </w:rPr>
    </w:tblStylePr>
    <w:tblStylePr w:type="band1Vert">
      <w:tblPr/>
      <w:tcPr>
        <w:shd w:val="clear" w:color="auto" w:fill="DFD8E8"/>
      </w:tcPr>
    </w:tblStylePr>
    <w:tblStylePr w:type="band1Horz">
      <w:tblPr/>
      <w:tcPr>
        <w:tcBorders>
          <w:insideH w:val="nil"/>
          <w:insideV w:val="nil"/>
        </w:tcBorders>
        <w:shd w:val="clear" w:color="auto" w:fill="DFD8E8"/>
      </w:tcPr>
    </w:tblStylePr>
    <w:tblStylePr w:type="band2Horz">
      <w:tblPr/>
      <w:tcPr>
        <w:tcBorders>
          <w:insideH w:val="nil"/>
          <w:insideV w:val="nil"/>
        </w:tcBorders>
      </w:tcPr>
    </w:tblStylePr>
  </w:style>
  <w:style w:type="table" w:styleId="MediumShading1-Accent5">
    <w:name w:val="Medium Shading 1 Accent 5"/>
    <w:basedOn w:val="TableNormal"/>
    <w:uiPriority w:val="63"/>
    <w:qFormat/>
    <w:tblPr>
      <w:tblInd w:w="0" w:type="dxa"/>
      <w:tblBorders>
        <w:top w:val="single" w:sz="8" w:space="0" w:color="78C0D4"/>
        <w:left w:val="single" w:sz="8" w:space="0" w:color="78C0D4"/>
        <w:bottom w:val="single" w:sz="8" w:space="0" w:color="78C0D4"/>
        <w:right w:val="single" w:sz="8" w:space="0" w:color="78C0D4"/>
        <w:insideH w:val="single" w:sz="8" w:space="0" w:color="78C0D4"/>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styleId="MediumShading1-Accent6">
    <w:name w:val="Medium Shading 1 Accent 6"/>
    <w:basedOn w:val="TableNormal"/>
    <w:uiPriority w:val="63"/>
    <w:qFormat/>
    <w:tblPr>
      <w:tblInd w:w="0" w:type="dxa"/>
      <w:tblBorders>
        <w:top w:val="single" w:sz="8" w:space="0" w:color="F9B074"/>
        <w:left w:val="single" w:sz="8" w:space="0" w:color="F9B074"/>
        <w:bottom w:val="single" w:sz="8" w:space="0" w:color="F9B074"/>
        <w:right w:val="single" w:sz="8" w:space="0" w:color="F9B074"/>
        <w:insideH w:val="single" w:sz="8" w:space="0" w:color="F9B074"/>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F9B074"/>
          <w:left w:val="single" w:sz="8" w:space="0" w:color="F9B074"/>
          <w:bottom w:val="single" w:sz="8" w:space="0" w:color="F9B074"/>
          <w:right w:val="single" w:sz="8" w:space="0" w:color="F9B074"/>
          <w:insideH w:val="nil"/>
          <w:insideV w:val="nil"/>
        </w:tcBorders>
        <w:shd w:val="clear" w:color="auto" w:fill="F79646"/>
      </w:tcPr>
    </w:tblStylePr>
    <w:tblStylePr w:type="lastRow">
      <w:pPr>
        <w:spacing w:before="0" w:after="0" w:line="240" w:lineRule="auto"/>
      </w:pPr>
      <w:rPr>
        <w:b/>
        <w:bCs/>
      </w:rPr>
      <w:tblPr/>
      <w:tcPr>
        <w:tcBorders>
          <w:top w:val="double" w:sz="6" w:space="0" w:color="F9B074"/>
          <w:left w:val="single" w:sz="8" w:space="0" w:color="F9B074"/>
          <w:bottom w:val="single" w:sz="8" w:space="0" w:color="F9B074"/>
          <w:right w:val="single" w:sz="8" w:space="0" w:color="F9B074"/>
          <w:insideH w:val="nil"/>
          <w:insideV w:val="nil"/>
        </w:tcBorders>
      </w:tcPr>
    </w:tblStylePr>
    <w:tblStylePr w:type="firstCol">
      <w:rPr>
        <w:b/>
        <w:bCs/>
      </w:rPr>
    </w:tblStylePr>
    <w:tblStylePr w:type="lastCol">
      <w:rPr>
        <w:b/>
        <w:bCs/>
      </w:rPr>
    </w:tblStylePr>
    <w:tblStylePr w:type="band1Vert">
      <w:tblPr/>
      <w:tcPr>
        <w:shd w:val="clear" w:color="auto" w:fill="FDE4D0"/>
      </w:tcPr>
    </w:tblStylePr>
    <w:tblStylePr w:type="band1Horz">
      <w:tblPr/>
      <w:tcPr>
        <w:tcBorders>
          <w:insideH w:val="nil"/>
          <w:insideV w:val="nil"/>
        </w:tcBorders>
        <w:shd w:val="clear" w:color="auto" w:fill="FDE4D0"/>
      </w:tcPr>
    </w:tblStylePr>
    <w:tblStylePr w:type="band2Horz">
      <w:tblPr/>
      <w:tcPr>
        <w:tcBorders>
          <w:insideH w:val="nil"/>
          <w:insideV w:val="nil"/>
        </w:tcBorders>
      </w:tcPr>
    </w:tblStylePr>
  </w:style>
  <w:style w:type="table" w:styleId="MediumShading2">
    <w:name w:val="Medium Shading 2"/>
    <w:basedOn w:val="TableNormal"/>
    <w:uiPriority w:val="64"/>
    <w:qFormat/>
    <w:tblPr>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single" w:sz="18" w:space="0" w:color="auto"/>
          <w:bottom w:val="nil"/>
          <w:right w:val="nil"/>
          <w:insideH w:val="nil"/>
          <w:insideV w:val="nil"/>
        </w:tcBorders>
        <w:shd w:val="clear" w:color="auto" w:fill="000000"/>
      </w:tcPr>
    </w:tblStylePr>
    <w:tblStylePr w:type="lastRow">
      <w:pPr>
        <w:spacing w:before="0" w:after="0" w:line="240" w:lineRule="auto"/>
      </w:pPr>
      <w:rPr>
        <w:color w:val="auto"/>
      </w:rPr>
      <w:tblPr/>
      <w:tcPr>
        <w:tcBorders>
          <w:top w:val="double" w:sz="6" w:space="0" w:color="auto"/>
          <w:left w:val="single" w:sz="18" w:space="0" w:color="auto"/>
          <w:bottom w:val="nil"/>
          <w:right w:val="nil"/>
          <w:insideH w:val="nil"/>
          <w:insideV w:val="nil"/>
        </w:tcBorders>
        <w:shd w:val="clear" w:color="auto" w:fill="FFFFFF"/>
      </w:tcPr>
    </w:tblStylePr>
    <w:tblStylePr w:type="firstCol">
      <w:rPr>
        <w:b/>
        <w:bCs/>
        <w:color w:val="FFFFFF"/>
      </w:rPr>
      <w:tblPr/>
      <w:tcPr>
        <w:tcBorders>
          <w:top w:val="nil"/>
          <w:left w:val="single" w:sz="18" w:space="0" w:color="auto"/>
          <w:bottom w:val="nil"/>
          <w:right w:val="nil"/>
          <w:insideH w:val="nil"/>
          <w:insideV w:val="nil"/>
        </w:tcBorders>
        <w:shd w:val="clear" w:color="auto" w:fill="000000"/>
      </w:tcPr>
    </w:tblStylePr>
    <w:tblStylePr w:type="lastCol">
      <w:rPr>
        <w:b/>
        <w:bCs/>
        <w:color w:val="FFFFFF"/>
      </w:rPr>
      <w:tblPr/>
      <w:tcPr>
        <w:tcBorders>
          <w:bottom w:val="nil"/>
          <w:right w:val="nil"/>
          <w:insideH w:val="nil"/>
          <w:insideV w:val="nil"/>
        </w:tcBorders>
        <w:shd w:val="clear" w:color="auto" w:fill="000000"/>
      </w:tcPr>
    </w:tblStylePr>
    <w:tblStylePr w:type="band1Vert">
      <w:tblPr/>
      <w:tcPr>
        <w:tcBorders>
          <w:bottom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single" w:sz="18" w:space="0" w:color="auto"/>
          <w:bottom w:val="nil"/>
          <w:right w:val="nil"/>
          <w:insideH w:val="nil"/>
          <w:insideV w:val="nil"/>
        </w:tcBorders>
      </w:tcPr>
    </w:tblStylePr>
    <w:tblStylePr w:type="nwCell">
      <w:rPr>
        <w:color w:val="FFFFFF"/>
      </w:rPr>
      <w:tblPr/>
      <w:tcPr>
        <w:tcBorders>
          <w:top w:val="single" w:sz="18" w:space="0" w:color="auto"/>
          <w:left w:val="single" w:sz="18" w:space="0" w:color="auto"/>
          <w:bottom w:val="nil"/>
          <w:right w:val="nil"/>
          <w:insideH w:val="nil"/>
          <w:insideV w:val="nil"/>
        </w:tcBorders>
      </w:tcPr>
    </w:tblStylePr>
  </w:style>
  <w:style w:type="table" w:styleId="MediumShading2-Accent1">
    <w:name w:val="Medium Shading 2 Accent 1"/>
    <w:basedOn w:val="TableNormal"/>
    <w:uiPriority w:val="64"/>
    <w:qFormat/>
    <w:tblPr>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single" w:sz="18" w:space="0" w:color="auto"/>
          <w:bottom w:val="nil"/>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single" w:sz="18" w:space="0" w:color="auto"/>
          <w:bottom w:val="nil"/>
          <w:right w:val="nil"/>
          <w:insideH w:val="nil"/>
          <w:insideV w:val="nil"/>
        </w:tcBorders>
        <w:shd w:val="clear" w:color="auto" w:fill="FFFFFF"/>
      </w:tcPr>
    </w:tblStylePr>
    <w:tblStylePr w:type="firstCol">
      <w:rPr>
        <w:b/>
        <w:bCs/>
        <w:color w:val="FFFFFF"/>
      </w:rPr>
      <w:tblPr/>
      <w:tcPr>
        <w:tcBorders>
          <w:top w:val="nil"/>
          <w:left w:val="single" w:sz="18" w:space="0" w:color="auto"/>
          <w:bottom w:val="nil"/>
          <w:right w:val="nil"/>
          <w:insideH w:val="nil"/>
          <w:insideV w:val="nil"/>
        </w:tcBorders>
        <w:shd w:val="clear" w:color="auto" w:fill="4F81BD"/>
      </w:tcPr>
    </w:tblStylePr>
    <w:tblStylePr w:type="lastCol">
      <w:rPr>
        <w:b/>
        <w:bCs/>
        <w:color w:val="FFFFFF"/>
      </w:rPr>
      <w:tblPr/>
      <w:tcPr>
        <w:tcBorders>
          <w:bottom w:val="nil"/>
          <w:right w:val="nil"/>
          <w:insideH w:val="nil"/>
          <w:insideV w:val="nil"/>
        </w:tcBorders>
        <w:shd w:val="clear" w:color="auto" w:fill="4F81BD"/>
      </w:tcPr>
    </w:tblStylePr>
    <w:tblStylePr w:type="band1Vert">
      <w:tblPr/>
      <w:tcPr>
        <w:tcBorders>
          <w:bottom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single" w:sz="18" w:space="0" w:color="auto"/>
          <w:bottom w:val="nil"/>
          <w:right w:val="nil"/>
          <w:insideH w:val="nil"/>
          <w:insideV w:val="nil"/>
        </w:tcBorders>
      </w:tcPr>
    </w:tblStylePr>
    <w:tblStylePr w:type="nwCell">
      <w:rPr>
        <w:color w:val="FFFFFF"/>
      </w:rPr>
      <w:tblPr/>
      <w:tcPr>
        <w:tcBorders>
          <w:top w:val="single" w:sz="18" w:space="0" w:color="auto"/>
          <w:left w:val="single" w:sz="18" w:space="0" w:color="auto"/>
          <w:bottom w:val="nil"/>
          <w:right w:val="nil"/>
          <w:insideH w:val="nil"/>
          <w:insideV w:val="nil"/>
        </w:tcBorders>
      </w:tcPr>
    </w:tblStylePr>
  </w:style>
  <w:style w:type="table" w:styleId="MediumShading2-Accent2">
    <w:name w:val="Medium Shading 2 Accent 2"/>
    <w:basedOn w:val="TableNormal"/>
    <w:uiPriority w:val="64"/>
    <w:qFormat/>
    <w:tblPr>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single" w:sz="18" w:space="0" w:color="auto"/>
          <w:bottom w:val="nil"/>
          <w:right w:val="nil"/>
          <w:insideH w:val="nil"/>
          <w:insideV w:val="nil"/>
        </w:tcBorders>
        <w:shd w:val="clear" w:color="auto" w:fill="C0504D"/>
      </w:tcPr>
    </w:tblStylePr>
    <w:tblStylePr w:type="lastRow">
      <w:pPr>
        <w:spacing w:before="0" w:after="0" w:line="240" w:lineRule="auto"/>
      </w:pPr>
      <w:rPr>
        <w:color w:val="auto"/>
      </w:rPr>
      <w:tblPr/>
      <w:tcPr>
        <w:tcBorders>
          <w:top w:val="double" w:sz="6" w:space="0" w:color="auto"/>
          <w:left w:val="single" w:sz="18" w:space="0" w:color="auto"/>
          <w:bottom w:val="nil"/>
          <w:right w:val="nil"/>
          <w:insideH w:val="nil"/>
          <w:insideV w:val="nil"/>
        </w:tcBorders>
        <w:shd w:val="clear" w:color="auto" w:fill="FFFFFF"/>
      </w:tcPr>
    </w:tblStylePr>
    <w:tblStylePr w:type="firstCol">
      <w:rPr>
        <w:b/>
        <w:bCs/>
        <w:color w:val="FFFFFF"/>
      </w:rPr>
      <w:tblPr/>
      <w:tcPr>
        <w:tcBorders>
          <w:top w:val="nil"/>
          <w:left w:val="single" w:sz="18" w:space="0" w:color="auto"/>
          <w:bottom w:val="nil"/>
          <w:right w:val="nil"/>
          <w:insideH w:val="nil"/>
          <w:insideV w:val="nil"/>
        </w:tcBorders>
        <w:shd w:val="clear" w:color="auto" w:fill="C0504D"/>
      </w:tcPr>
    </w:tblStylePr>
    <w:tblStylePr w:type="lastCol">
      <w:rPr>
        <w:b/>
        <w:bCs/>
        <w:color w:val="FFFFFF"/>
      </w:rPr>
      <w:tblPr/>
      <w:tcPr>
        <w:tcBorders>
          <w:bottom w:val="nil"/>
          <w:right w:val="nil"/>
          <w:insideH w:val="nil"/>
          <w:insideV w:val="nil"/>
        </w:tcBorders>
        <w:shd w:val="clear" w:color="auto" w:fill="C0504D"/>
      </w:tcPr>
    </w:tblStylePr>
    <w:tblStylePr w:type="band1Vert">
      <w:tblPr/>
      <w:tcPr>
        <w:tcBorders>
          <w:bottom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single" w:sz="18" w:space="0" w:color="auto"/>
          <w:bottom w:val="nil"/>
          <w:right w:val="nil"/>
          <w:insideH w:val="nil"/>
          <w:insideV w:val="nil"/>
        </w:tcBorders>
      </w:tcPr>
    </w:tblStylePr>
    <w:tblStylePr w:type="nwCell">
      <w:rPr>
        <w:color w:val="FFFFFF"/>
      </w:rPr>
      <w:tblPr/>
      <w:tcPr>
        <w:tcBorders>
          <w:top w:val="single" w:sz="18" w:space="0" w:color="auto"/>
          <w:left w:val="single" w:sz="18" w:space="0" w:color="auto"/>
          <w:bottom w:val="nil"/>
          <w:right w:val="nil"/>
          <w:insideH w:val="nil"/>
          <w:insideV w:val="nil"/>
        </w:tcBorders>
      </w:tcPr>
    </w:tblStylePr>
  </w:style>
  <w:style w:type="table" w:styleId="MediumShading2-Accent3">
    <w:name w:val="Medium Shading 2 Accent 3"/>
    <w:basedOn w:val="TableNormal"/>
    <w:uiPriority w:val="64"/>
    <w:qFormat/>
    <w:tblPr>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single" w:sz="18" w:space="0" w:color="auto"/>
          <w:bottom w:val="nil"/>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single" w:sz="18" w:space="0" w:color="auto"/>
          <w:bottom w:val="nil"/>
          <w:right w:val="nil"/>
          <w:insideH w:val="nil"/>
          <w:insideV w:val="nil"/>
        </w:tcBorders>
        <w:shd w:val="clear" w:color="auto" w:fill="FFFFFF"/>
      </w:tcPr>
    </w:tblStylePr>
    <w:tblStylePr w:type="firstCol">
      <w:rPr>
        <w:b/>
        <w:bCs/>
        <w:color w:val="FFFFFF"/>
      </w:rPr>
      <w:tblPr/>
      <w:tcPr>
        <w:tcBorders>
          <w:top w:val="nil"/>
          <w:left w:val="single" w:sz="18" w:space="0" w:color="auto"/>
          <w:bottom w:val="nil"/>
          <w:right w:val="nil"/>
          <w:insideH w:val="nil"/>
          <w:insideV w:val="nil"/>
        </w:tcBorders>
        <w:shd w:val="clear" w:color="auto" w:fill="9BBB59"/>
      </w:tcPr>
    </w:tblStylePr>
    <w:tblStylePr w:type="lastCol">
      <w:rPr>
        <w:b/>
        <w:bCs/>
        <w:color w:val="FFFFFF"/>
      </w:rPr>
      <w:tblPr/>
      <w:tcPr>
        <w:tcBorders>
          <w:bottom w:val="nil"/>
          <w:right w:val="nil"/>
          <w:insideH w:val="nil"/>
          <w:insideV w:val="nil"/>
        </w:tcBorders>
        <w:shd w:val="clear" w:color="auto" w:fill="9BBB59"/>
      </w:tcPr>
    </w:tblStylePr>
    <w:tblStylePr w:type="band1Vert">
      <w:tblPr/>
      <w:tcPr>
        <w:tcBorders>
          <w:bottom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single" w:sz="18" w:space="0" w:color="auto"/>
          <w:bottom w:val="nil"/>
          <w:right w:val="nil"/>
          <w:insideH w:val="nil"/>
          <w:insideV w:val="nil"/>
        </w:tcBorders>
      </w:tcPr>
    </w:tblStylePr>
    <w:tblStylePr w:type="nwCell">
      <w:rPr>
        <w:color w:val="FFFFFF"/>
      </w:rPr>
      <w:tblPr/>
      <w:tcPr>
        <w:tcBorders>
          <w:top w:val="single" w:sz="18" w:space="0" w:color="auto"/>
          <w:left w:val="single" w:sz="18" w:space="0" w:color="auto"/>
          <w:bottom w:val="nil"/>
          <w:right w:val="nil"/>
          <w:insideH w:val="nil"/>
          <w:insideV w:val="nil"/>
        </w:tcBorders>
      </w:tcPr>
    </w:tblStylePr>
  </w:style>
  <w:style w:type="table" w:styleId="MediumShading2-Accent4">
    <w:name w:val="Medium Shading 2 Accent 4"/>
    <w:basedOn w:val="TableNormal"/>
    <w:uiPriority w:val="64"/>
    <w:qFormat/>
    <w:tblPr>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single" w:sz="18" w:space="0" w:color="auto"/>
          <w:bottom w:val="nil"/>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single" w:sz="18" w:space="0" w:color="auto"/>
          <w:bottom w:val="nil"/>
          <w:right w:val="nil"/>
          <w:insideH w:val="nil"/>
          <w:insideV w:val="nil"/>
        </w:tcBorders>
        <w:shd w:val="clear" w:color="auto" w:fill="FFFFFF"/>
      </w:tcPr>
    </w:tblStylePr>
    <w:tblStylePr w:type="firstCol">
      <w:rPr>
        <w:b/>
        <w:bCs/>
        <w:color w:val="FFFFFF"/>
      </w:rPr>
      <w:tblPr/>
      <w:tcPr>
        <w:tcBorders>
          <w:top w:val="nil"/>
          <w:left w:val="single" w:sz="18" w:space="0" w:color="auto"/>
          <w:bottom w:val="nil"/>
          <w:right w:val="nil"/>
          <w:insideH w:val="nil"/>
          <w:insideV w:val="nil"/>
        </w:tcBorders>
        <w:shd w:val="clear" w:color="auto" w:fill="8064A2"/>
      </w:tcPr>
    </w:tblStylePr>
    <w:tblStylePr w:type="lastCol">
      <w:rPr>
        <w:b/>
        <w:bCs/>
        <w:color w:val="FFFFFF"/>
      </w:rPr>
      <w:tblPr/>
      <w:tcPr>
        <w:tcBorders>
          <w:bottom w:val="nil"/>
          <w:right w:val="nil"/>
          <w:insideH w:val="nil"/>
          <w:insideV w:val="nil"/>
        </w:tcBorders>
        <w:shd w:val="clear" w:color="auto" w:fill="8064A2"/>
      </w:tcPr>
    </w:tblStylePr>
    <w:tblStylePr w:type="band1Vert">
      <w:tblPr/>
      <w:tcPr>
        <w:tcBorders>
          <w:bottom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single" w:sz="18" w:space="0" w:color="auto"/>
          <w:bottom w:val="nil"/>
          <w:right w:val="nil"/>
          <w:insideH w:val="nil"/>
          <w:insideV w:val="nil"/>
        </w:tcBorders>
      </w:tcPr>
    </w:tblStylePr>
    <w:tblStylePr w:type="nwCell">
      <w:rPr>
        <w:color w:val="FFFFFF"/>
      </w:rPr>
      <w:tblPr/>
      <w:tcPr>
        <w:tcBorders>
          <w:top w:val="single" w:sz="18" w:space="0" w:color="auto"/>
          <w:left w:val="single" w:sz="18" w:space="0" w:color="auto"/>
          <w:bottom w:val="nil"/>
          <w:right w:val="nil"/>
          <w:insideH w:val="nil"/>
          <w:insideV w:val="nil"/>
        </w:tcBorders>
      </w:tcPr>
    </w:tblStylePr>
  </w:style>
  <w:style w:type="table" w:styleId="MediumShading2-Accent5">
    <w:name w:val="Medium Shading 2 Accent 5"/>
    <w:basedOn w:val="TableNormal"/>
    <w:uiPriority w:val="64"/>
    <w:qFormat/>
    <w:tblPr>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single" w:sz="18" w:space="0" w:color="auto"/>
          <w:bottom w:val="nil"/>
          <w:right w:val="nil"/>
          <w:insideH w:val="nil"/>
          <w:insideV w:val="nil"/>
        </w:tcBorders>
        <w:shd w:val="clear" w:color="auto" w:fill="4BACC6"/>
      </w:tcPr>
    </w:tblStylePr>
    <w:tblStylePr w:type="lastRow">
      <w:pPr>
        <w:spacing w:before="0" w:after="0" w:line="240" w:lineRule="auto"/>
      </w:pPr>
      <w:rPr>
        <w:color w:val="auto"/>
      </w:rPr>
      <w:tblPr/>
      <w:tcPr>
        <w:tcBorders>
          <w:top w:val="double" w:sz="6" w:space="0" w:color="auto"/>
          <w:left w:val="single" w:sz="18" w:space="0" w:color="auto"/>
          <w:bottom w:val="nil"/>
          <w:right w:val="nil"/>
          <w:insideH w:val="nil"/>
          <w:insideV w:val="nil"/>
        </w:tcBorders>
        <w:shd w:val="clear" w:color="auto" w:fill="FFFFFF"/>
      </w:tcPr>
    </w:tblStylePr>
    <w:tblStylePr w:type="firstCol">
      <w:rPr>
        <w:b/>
        <w:bCs/>
        <w:color w:val="FFFFFF"/>
      </w:rPr>
      <w:tblPr/>
      <w:tcPr>
        <w:tcBorders>
          <w:top w:val="nil"/>
          <w:left w:val="single" w:sz="18" w:space="0" w:color="auto"/>
          <w:bottom w:val="nil"/>
          <w:right w:val="nil"/>
          <w:insideH w:val="nil"/>
          <w:insideV w:val="nil"/>
        </w:tcBorders>
        <w:shd w:val="clear" w:color="auto" w:fill="4BACC6"/>
      </w:tcPr>
    </w:tblStylePr>
    <w:tblStylePr w:type="lastCol">
      <w:rPr>
        <w:b/>
        <w:bCs/>
        <w:color w:val="FFFFFF"/>
      </w:rPr>
      <w:tblPr/>
      <w:tcPr>
        <w:tcBorders>
          <w:bottom w:val="nil"/>
          <w:right w:val="nil"/>
          <w:insideH w:val="nil"/>
          <w:insideV w:val="nil"/>
        </w:tcBorders>
        <w:shd w:val="clear" w:color="auto" w:fill="4BACC6"/>
      </w:tcPr>
    </w:tblStylePr>
    <w:tblStylePr w:type="band1Vert">
      <w:tblPr/>
      <w:tcPr>
        <w:tcBorders>
          <w:bottom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single" w:sz="18" w:space="0" w:color="auto"/>
          <w:bottom w:val="nil"/>
          <w:right w:val="nil"/>
          <w:insideH w:val="nil"/>
          <w:insideV w:val="nil"/>
        </w:tcBorders>
      </w:tcPr>
    </w:tblStylePr>
    <w:tblStylePr w:type="nwCell">
      <w:rPr>
        <w:color w:val="FFFFFF"/>
      </w:rPr>
      <w:tblPr/>
      <w:tcPr>
        <w:tcBorders>
          <w:top w:val="single" w:sz="18" w:space="0" w:color="auto"/>
          <w:left w:val="single" w:sz="18" w:space="0" w:color="auto"/>
          <w:bottom w:val="nil"/>
          <w:right w:val="nil"/>
          <w:insideH w:val="nil"/>
          <w:insideV w:val="nil"/>
        </w:tcBorders>
      </w:tcPr>
    </w:tblStylePr>
  </w:style>
  <w:style w:type="table" w:styleId="MediumShading2-Accent6">
    <w:name w:val="Medium Shading 2 Accent 6"/>
    <w:basedOn w:val="TableNormal"/>
    <w:uiPriority w:val="64"/>
    <w:qFormat/>
    <w:tblPr>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single" w:sz="18" w:space="0" w:color="auto"/>
          <w:bottom w:val="nil"/>
          <w:right w:val="nil"/>
          <w:insideH w:val="nil"/>
          <w:insideV w:val="nil"/>
        </w:tcBorders>
        <w:shd w:val="clear" w:color="auto" w:fill="F79646"/>
      </w:tcPr>
    </w:tblStylePr>
    <w:tblStylePr w:type="lastRow">
      <w:pPr>
        <w:spacing w:before="0" w:after="0" w:line="240" w:lineRule="auto"/>
      </w:pPr>
      <w:rPr>
        <w:color w:val="auto"/>
      </w:rPr>
      <w:tblPr/>
      <w:tcPr>
        <w:tcBorders>
          <w:top w:val="double" w:sz="6" w:space="0" w:color="auto"/>
          <w:left w:val="single" w:sz="18" w:space="0" w:color="auto"/>
          <w:bottom w:val="nil"/>
          <w:right w:val="nil"/>
          <w:insideH w:val="nil"/>
          <w:insideV w:val="nil"/>
        </w:tcBorders>
        <w:shd w:val="clear" w:color="auto" w:fill="FFFFFF"/>
      </w:tcPr>
    </w:tblStylePr>
    <w:tblStylePr w:type="firstCol">
      <w:rPr>
        <w:b/>
        <w:bCs/>
        <w:color w:val="FFFFFF"/>
      </w:rPr>
      <w:tblPr/>
      <w:tcPr>
        <w:tcBorders>
          <w:top w:val="nil"/>
          <w:left w:val="single" w:sz="18" w:space="0" w:color="auto"/>
          <w:bottom w:val="nil"/>
          <w:right w:val="nil"/>
          <w:insideH w:val="nil"/>
          <w:insideV w:val="nil"/>
        </w:tcBorders>
        <w:shd w:val="clear" w:color="auto" w:fill="F79646"/>
      </w:tcPr>
    </w:tblStylePr>
    <w:tblStylePr w:type="lastCol">
      <w:rPr>
        <w:b/>
        <w:bCs/>
        <w:color w:val="FFFFFF"/>
      </w:rPr>
      <w:tblPr/>
      <w:tcPr>
        <w:tcBorders>
          <w:bottom w:val="nil"/>
          <w:right w:val="nil"/>
          <w:insideH w:val="nil"/>
          <w:insideV w:val="nil"/>
        </w:tcBorders>
        <w:shd w:val="clear" w:color="auto" w:fill="F79646"/>
      </w:tcPr>
    </w:tblStylePr>
    <w:tblStylePr w:type="band1Vert">
      <w:tblPr/>
      <w:tcPr>
        <w:tcBorders>
          <w:bottom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single" w:sz="18" w:space="0" w:color="auto"/>
          <w:bottom w:val="nil"/>
          <w:right w:val="nil"/>
          <w:insideH w:val="nil"/>
          <w:insideV w:val="nil"/>
        </w:tcBorders>
      </w:tcPr>
    </w:tblStylePr>
    <w:tblStylePr w:type="nwCell">
      <w:rPr>
        <w:color w:val="FFFFFF"/>
      </w:rPr>
      <w:tblPr/>
      <w:tcPr>
        <w:tcBorders>
          <w:top w:val="single" w:sz="18" w:space="0" w:color="auto"/>
          <w:left w:val="single" w:sz="18" w:space="0" w:color="auto"/>
          <w:bottom w:val="nil"/>
          <w:right w:val="nil"/>
          <w:insideH w:val="nil"/>
          <w:insideV w:val="nil"/>
        </w:tcBorders>
      </w:tcPr>
    </w:tblStylePr>
  </w:style>
  <w:style w:type="table" w:styleId="MediumList1">
    <w:name w:val="Medium List 1"/>
    <w:basedOn w:val="TableNormal"/>
    <w:uiPriority w:val="65"/>
    <w:qFormat/>
    <w:rPr>
      <w:color w:val="000000"/>
    </w:rPr>
    <w:tblPr>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cs="Times New Roman"/>
      </w:rPr>
      <w:tblPr/>
      <w:tcPr>
        <w:tcBorders>
          <w:top w:val="nil"/>
          <w:left w:val="single" w:sz="8" w:space="0" w:color="000000"/>
        </w:tcBorders>
      </w:tcPr>
    </w:tblStylePr>
    <w:tblStylePr w:type="lastRow">
      <w:rPr>
        <w:b/>
        <w:bCs/>
        <w:color w:val="1F497D"/>
      </w:rPr>
      <w:tblPr/>
      <w:tcPr>
        <w:tcBorders>
          <w:top w:val="single" w:sz="8" w:space="0" w:color="000000"/>
          <w:left w:val="single" w:sz="8" w:space="0" w:color="000000"/>
        </w:tcBorders>
      </w:tcPr>
    </w:tblStylePr>
    <w:tblStylePr w:type="firstCol">
      <w:rPr>
        <w:b/>
        <w:bCs/>
      </w:rPr>
    </w:tblStylePr>
    <w:tblStylePr w:type="lastCol">
      <w:rPr>
        <w:b/>
        <w:bCs/>
      </w:rPr>
      <w:tblPr/>
      <w:tcPr>
        <w:tcBorders>
          <w:top w:val="single" w:sz="8" w:space="0" w:color="000000"/>
          <w:left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styleId="MediumList1-Accent1">
    <w:name w:val="Medium List 1 Accent 1"/>
    <w:basedOn w:val="TableNormal"/>
    <w:uiPriority w:val="65"/>
    <w:qFormat/>
    <w:rPr>
      <w:color w:val="000000"/>
    </w:rPr>
    <w:tblPr>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cs="Times New Roman"/>
      </w:rPr>
      <w:tblPr/>
      <w:tcPr>
        <w:tcBorders>
          <w:top w:val="nil"/>
          <w:left w:val="single" w:sz="8" w:space="0" w:color="4F81BD"/>
        </w:tcBorders>
      </w:tcPr>
    </w:tblStylePr>
    <w:tblStylePr w:type="lastRow">
      <w:rPr>
        <w:b/>
        <w:bCs/>
        <w:color w:val="1F497D"/>
      </w:rPr>
      <w:tblPr/>
      <w:tcPr>
        <w:tcBorders>
          <w:top w:val="single" w:sz="8" w:space="0" w:color="4F81BD"/>
          <w:left w:val="single" w:sz="8" w:space="0" w:color="4F81BD"/>
        </w:tcBorders>
      </w:tcPr>
    </w:tblStylePr>
    <w:tblStylePr w:type="firstCol">
      <w:rPr>
        <w:b/>
        <w:bCs/>
      </w:rPr>
    </w:tblStylePr>
    <w:tblStylePr w:type="lastCol">
      <w:rPr>
        <w:b/>
        <w:bCs/>
      </w:rPr>
      <w:tblPr/>
      <w:tcPr>
        <w:tcBorders>
          <w:top w:val="single" w:sz="8" w:space="0" w:color="4F81BD"/>
          <w:left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styleId="MediumList1-Accent2">
    <w:name w:val="Medium List 1 Accent 2"/>
    <w:basedOn w:val="TableNormal"/>
    <w:uiPriority w:val="65"/>
    <w:qFormat/>
    <w:rPr>
      <w:color w:val="000000"/>
    </w:rPr>
    <w:tblPr>
      <w:tblInd w:w="0" w:type="dxa"/>
      <w:tblBorders>
        <w:top w:val="single" w:sz="8" w:space="0" w:color="C0504D"/>
        <w:bottom w:val="single" w:sz="8" w:space="0" w:color="C0504D"/>
      </w:tblBorders>
      <w:tblCellMar>
        <w:top w:w="0" w:type="dxa"/>
        <w:left w:w="108" w:type="dxa"/>
        <w:bottom w:w="0" w:type="dxa"/>
        <w:right w:w="108" w:type="dxa"/>
      </w:tblCellMar>
    </w:tblPr>
    <w:tblStylePr w:type="firstRow">
      <w:rPr>
        <w:rFonts w:cs="Times New Roman"/>
      </w:rPr>
      <w:tblPr/>
      <w:tcPr>
        <w:tcBorders>
          <w:top w:val="nil"/>
          <w:left w:val="single" w:sz="8" w:space="0" w:color="C0504D"/>
        </w:tcBorders>
      </w:tcPr>
    </w:tblStylePr>
    <w:tblStylePr w:type="lastRow">
      <w:rPr>
        <w:b/>
        <w:bCs/>
        <w:color w:val="1F497D"/>
      </w:rPr>
      <w:tblPr/>
      <w:tcPr>
        <w:tcBorders>
          <w:top w:val="single" w:sz="8" w:space="0" w:color="C0504D"/>
          <w:left w:val="single" w:sz="8" w:space="0" w:color="C0504D"/>
        </w:tcBorders>
      </w:tcPr>
    </w:tblStylePr>
    <w:tblStylePr w:type="firstCol">
      <w:rPr>
        <w:b/>
        <w:bCs/>
      </w:rPr>
    </w:tblStylePr>
    <w:tblStylePr w:type="lastCol">
      <w:rPr>
        <w:b/>
        <w:bCs/>
      </w:rPr>
      <w:tblPr/>
      <w:tcPr>
        <w:tcBorders>
          <w:top w:val="single" w:sz="8" w:space="0" w:color="C0504D"/>
          <w:left w:val="single" w:sz="8" w:space="0" w:color="C0504D"/>
        </w:tcBorders>
      </w:tcPr>
    </w:tblStylePr>
    <w:tblStylePr w:type="band1Vert">
      <w:tblPr/>
      <w:tcPr>
        <w:shd w:val="clear" w:color="auto" w:fill="EFD3D2"/>
      </w:tcPr>
    </w:tblStylePr>
    <w:tblStylePr w:type="band1Horz">
      <w:tblPr/>
      <w:tcPr>
        <w:shd w:val="clear" w:color="auto" w:fill="EFD3D2"/>
      </w:tcPr>
    </w:tblStylePr>
  </w:style>
  <w:style w:type="table" w:styleId="MediumList1-Accent3">
    <w:name w:val="Medium List 1 Accent 3"/>
    <w:basedOn w:val="TableNormal"/>
    <w:uiPriority w:val="65"/>
    <w:qFormat/>
    <w:rPr>
      <w:color w:val="000000"/>
    </w:rPr>
    <w:tblPr>
      <w:tblInd w:w="0" w:type="dxa"/>
      <w:tblBorders>
        <w:top w:val="single" w:sz="8" w:space="0" w:color="9BBB59"/>
        <w:bottom w:val="single" w:sz="8" w:space="0" w:color="9BBB59"/>
      </w:tblBorders>
      <w:tblCellMar>
        <w:top w:w="0" w:type="dxa"/>
        <w:left w:w="108" w:type="dxa"/>
        <w:bottom w:w="0" w:type="dxa"/>
        <w:right w:w="108" w:type="dxa"/>
      </w:tblCellMar>
    </w:tblPr>
    <w:tblStylePr w:type="firstRow">
      <w:rPr>
        <w:rFonts w:cs="Times New Roman"/>
      </w:rPr>
      <w:tblPr/>
      <w:tcPr>
        <w:tcBorders>
          <w:top w:val="nil"/>
          <w:left w:val="single" w:sz="8" w:space="0" w:color="9BBB59"/>
        </w:tcBorders>
      </w:tcPr>
    </w:tblStylePr>
    <w:tblStylePr w:type="lastRow">
      <w:rPr>
        <w:b/>
        <w:bCs/>
        <w:color w:val="1F497D"/>
      </w:rPr>
      <w:tblPr/>
      <w:tcPr>
        <w:tcBorders>
          <w:top w:val="single" w:sz="8" w:space="0" w:color="9BBB59"/>
          <w:left w:val="single" w:sz="8" w:space="0" w:color="9BBB59"/>
        </w:tcBorders>
      </w:tcPr>
    </w:tblStylePr>
    <w:tblStylePr w:type="firstCol">
      <w:rPr>
        <w:b/>
        <w:bCs/>
      </w:rPr>
    </w:tblStylePr>
    <w:tblStylePr w:type="lastCol">
      <w:rPr>
        <w:b/>
        <w:bCs/>
      </w:rPr>
      <w:tblPr/>
      <w:tcPr>
        <w:tcBorders>
          <w:top w:val="single" w:sz="8" w:space="0" w:color="9BBB59"/>
          <w:left w:val="single" w:sz="8" w:space="0" w:color="9BBB59"/>
        </w:tcBorders>
      </w:tcPr>
    </w:tblStylePr>
    <w:tblStylePr w:type="band1Vert">
      <w:tblPr/>
      <w:tcPr>
        <w:shd w:val="clear" w:color="auto" w:fill="E6EED5"/>
      </w:tcPr>
    </w:tblStylePr>
    <w:tblStylePr w:type="band1Horz">
      <w:tblPr/>
      <w:tcPr>
        <w:shd w:val="clear" w:color="auto" w:fill="E6EED5"/>
      </w:tcPr>
    </w:tblStylePr>
  </w:style>
  <w:style w:type="table" w:styleId="MediumList1-Accent4">
    <w:name w:val="Medium List 1 Accent 4"/>
    <w:basedOn w:val="TableNormal"/>
    <w:uiPriority w:val="65"/>
    <w:qFormat/>
    <w:rPr>
      <w:color w:val="000000"/>
    </w:rPr>
    <w:tblPr>
      <w:tblInd w:w="0" w:type="dxa"/>
      <w:tblBorders>
        <w:top w:val="single" w:sz="8" w:space="0" w:color="8064A2"/>
        <w:bottom w:val="single" w:sz="8" w:space="0" w:color="8064A2"/>
      </w:tblBorders>
      <w:tblCellMar>
        <w:top w:w="0" w:type="dxa"/>
        <w:left w:w="108" w:type="dxa"/>
        <w:bottom w:w="0" w:type="dxa"/>
        <w:right w:w="108" w:type="dxa"/>
      </w:tblCellMar>
    </w:tblPr>
    <w:tblStylePr w:type="firstRow">
      <w:rPr>
        <w:rFonts w:cs="Times New Roman"/>
      </w:rPr>
      <w:tblPr/>
      <w:tcPr>
        <w:tcBorders>
          <w:top w:val="nil"/>
          <w:left w:val="single" w:sz="8" w:space="0" w:color="8064A2"/>
        </w:tcBorders>
      </w:tcPr>
    </w:tblStylePr>
    <w:tblStylePr w:type="lastRow">
      <w:rPr>
        <w:b/>
        <w:bCs/>
        <w:color w:val="1F497D"/>
      </w:rPr>
      <w:tblPr/>
      <w:tcPr>
        <w:tcBorders>
          <w:top w:val="single" w:sz="8" w:space="0" w:color="8064A2"/>
          <w:left w:val="single" w:sz="8" w:space="0" w:color="8064A2"/>
        </w:tcBorders>
      </w:tcPr>
    </w:tblStylePr>
    <w:tblStylePr w:type="firstCol">
      <w:rPr>
        <w:b/>
        <w:bCs/>
      </w:rPr>
    </w:tblStylePr>
    <w:tblStylePr w:type="lastCol">
      <w:rPr>
        <w:b/>
        <w:bCs/>
      </w:rPr>
      <w:tblPr/>
      <w:tcPr>
        <w:tcBorders>
          <w:top w:val="single" w:sz="8" w:space="0" w:color="8064A2"/>
          <w:left w:val="single" w:sz="8" w:space="0" w:color="8064A2"/>
        </w:tcBorders>
      </w:tcPr>
    </w:tblStylePr>
    <w:tblStylePr w:type="band1Vert">
      <w:tblPr/>
      <w:tcPr>
        <w:shd w:val="clear" w:color="auto" w:fill="DFD8E8"/>
      </w:tcPr>
    </w:tblStylePr>
    <w:tblStylePr w:type="band1Horz">
      <w:tblPr/>
      <w:tcPr>
        <w:shd w:val="clear" w:color="auto" w:fill="DFD8E8"/>
      </w:tcPr>
    </w:tblStylePr>
  </w:style>
  <w:style w:type="table" w:styleId="MediumList1-Accent5">
    <w:name w:val="Medium List 1 Accent 5"/>
    <w:basedOn w:val="TableNormal"/>
    <w:uiPriority w:val="65"/>
    <w:qFormat/>
    <w:rPr>
      <w:color w:val="000000"/>
    </w:rPr>
    <w:tblPr>
      <w:tblInd w:w="0" w:type="dxa"/>
      <w:tblBorders>
        <w:top w:val="single" w:sz="8" w:space="0" w:color="4BACC6"/>
        <w:bottom w:val="single" w:sz="8" w:space="0" w:color="4BACC6"/>
      </w:tblBorders>
      <w:tblCellMar>
        <w:top w:w="0" w:type="dxa"/>
        <w:left w:w="108" w:type="dxa"/>
        <w:bottom w:w="0" w:type="dxa"/>
        <w:right w:w="108" w:type="dxa"/>
      </w:tblCellMar>
    </w:tblPr>
    <w:tblStylePr w:type="firstRow">
      <w:rPr>
        <w:rFonts w:cs="Times New Roman"/>
      </w:rPr>
      <w:tblPr/>
      <w:tcPr>
        <w:tcBorders>
          <w:top w:val="nil"/>
          <w:left w:val="single" w:sz="8" w:space="0" w:color="4BACC6"/>
        </w:tcBorders>
      </w:tcPr>
    </w:tblStylePr>
    <w:tblStylePr w:type="lastRow">
      <w:rPr>
        <w:b/>
        <w:bCs/>
        <w:color w:val="1F497D"/>
      </w:rPr>
      <w:tblPr/>
      <w:tcPr>
        <w:tcBorders>
          <w:top w:val="single" w:sz="8" w:space="0" w:color="4BACC6"/>
          <w:left w:val="single" w:sz="8" w:space="0" w:color="4BACC6"/>
        </w:tcBorders>
      </w:tcPr>
    </w:tblStylePr>
    <w:tblStylePr w:type="firstCol">
      <w:rPr>
        <w:b/>
        <w:bCs/>
      </w:rPr>
    </w:tblStylePr>
    <w:tblStylePr w:type="lastCol">
      <w:rPr>
        <w:b/>
        <w:bCs/>
      </w:rPr>
      <w:tblPr/>
      <w:tcPr>
        <w:tcBorders>
          <w:top w:val="single" w:sz="8" w:space="0" w:color="4BACC6"/>
          <w:left w:val="single" w:sz="8" w:space="0" w:color="4BACC6"/>
        </w:tcBorders>
      </w:tcPr>
    </w:tblStylePr>
    <w:tblStylePr w:type="band1Vert">
      <w:tblPr/>
      <w:tcPr>
        <w:shd w:val="clear" w:color="auto" w:fill="D2EAF1"/>
      </w:tcPr>
    </w:tblStylePr>
    <w:tblStylePr w:type="band1Horz">
      <w:tblPr/>
      <w:tcPr>
        <w:shd w:val="clear" w:color="auto" w:fill="D2EAF1"/>
      </w:tcPr>
    </w:tblStylePr>
  </w:style>
  <w:style w:type="table" w:styleId="MediumList1-Accent6">
    <w:name w:val="Medium List 1 Accent 6"/>
    <w:basedOn w:val="TableNormal"/>
    <w:uiPriority w:val="65"/>
    <w:qFormat/>
    <w:rPr>
      <w:color w:val="000000"/>
    </w:rPr>
    <w:tblPr>
      <w:tblInd w:w="0" w:type="dxa"/>
      <w:tblBorders>
        <w:top w:val="single" w:sz="8" w:space="0" w:color="F79646"/>
        <w:bottom w:val="single" w:sz="8" w:space="0" w:color="F79646"/>
      </w:tblBorders>
      <w:tblCellMar>
        <w:top w:w="0" w:type="dxa"/>
        <w:left w:w="108" w:type="dxa"/>
        <w:bottom w:w="0" w:type="dxa"/>
        <w:right w:w="108" w:type="dxa"/>
      </w:tblCellMar>
    </w:tblPr>
    <w:tblStylePr w:type="firstRow">
      <w:rPr>
        <w:rFonts w:cs="Times New Roman"/>
      </w:rPr>
      <w:tblPr/>
      <w:tcPr>
        <w:tcBorders>
          <w:top w:val="nil"/>
          <w:left w:val="single" w:sz="8" w:space="0" w:color="F79646"/>
        </w:tcBorders>
      </w:tcPr>
    </w:tblStylePr>
    <w:tblStylePr w:type="lastRow">
      <w:rPr>
        <w:b/>
        <w:bCs/>
        <w:color w:val="1F497D"/>
      </w:rPr>
      <w:tblPr/>
      <w:tcPr>
        <w:tcBorders>
          <w:top w:val="single" w:sz="8" w:space="0" w:color="F79646"/>
          <w:left w:val="single" w:sz="8" w:space="0" w:color="F79646"/>
        </w:tcBorders>
      </w:tcPr>
    </w:tblStylePr>
    <w:tblStylePr w:type="firstCol">
      <w:rPr>
        <w:b/>
        <w:bCs/>
      </w:rPr>
    </w:tblStylePr>
    <w:tblStylePr w:type="lastCol">
      <w:rPr>
        <w:b/>
        <w:bCs/>
      </w:rPr>
      <w:tblPr/>
      <w:tcPr>
        <w:tcBorders>
          <w:top w:val="single" w:sz="8" w:space="0" w:color="F79646"/>
          <w:left w:val="single" w:sz="8" w:space="0" w:color="F79646"/>
        </w:tcBorders>
      </w:tcPr>
    </w:tblStylePr>
    <w:tblStylePr w:type="band1Vert">
      <w:tblPr/>
      <w:tcPr>
        <w:shd w:val="clear" w:color="auto" w:fill="FDE4D0"/>
      </w:tcPr>
    </w:tblStylePr>
    <w:tblStylePr w:type="band1Horz">
      <w:tblPr/>
      <w:tcPr>
        <w:shd w:val="clear" w:color="auto" w:fill="FDE4D0"/>
      </w:tcPr>
    </w:tblStylePr>
  </w:style>
  <w:style w:type="table" w:styleId="MediumList2">
    <w:name w:val="Medium List 2"/>
    <w:basedOn w:val="TableNormal"/>
    <w:uiPriority w:val="66"/>
    <w:qFormat/>
    <w:rPr>
      <w:rFonts w:ascii="SimSun" w:eastAsia="Courier New" w:hAnsi="SimSun"/>
      <w:color w:val="000000"/>
    </w:rPr>
    <w:tblPr>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rPr>
        <w:sz w:val="24"/>
        <w:szCs w:val="24"/>
      </w:rPr>
      <w:tblPr/>
      <w:tcPr>
        <w:tcBorders>
          <w:top w:val="nil"/>
          <w:left w:val="single" w:sz="24" w:space="0" w:color="000000"/>
          <w:bottom w:val="nil"/>
          <w:right w:val="nil"/>
          <w:insideH w:val="nil"/>
          <w:insideV w:val="nil"/>
        </w:tcBorders>
        <w:shd w:val="clear" w:color="auto" w:fill="FFFFFF"/>
      </w:tcPr>
    </w:tblStylePr>
    <w:tblStylePr w:type="lastRow">
      <w:tblPr/>
      <w:tcPr>
        <w:tcBorders>
          <w:top w:val="single" w:sz="8" w:space="0" w:color="000000"/>
          <w:left w:val="nil"/>
          <w:bottom w:val="nil"/>
          <w:right w:val="nil"/>
          <w:insideH w:val="nil"/>
          <w:insideV w:val="nil"/>
        </w:tcBorders>
        <w:shd w:val="clear" w:color="auto" w:fill="FFFFFF"/>
      </w:tcPr>
    </w:tblStylePr>
    <w:tblStylePr w:type="firstCol">
      <w:tblPr/>
      <w:tcPr>
        <w:tcBorders>
          <w:top w:val="nil"/>
          <w:left w:val="nil"/>
          <w:bottom w:val="nil"/>
          <w:right w:val="single" w:sz="8" w:space="0" w:color="000000"/>
          <w:insideH w:val="nil"/>
          <w:insideV w:val="nil"/>
        </w:tcBorders>
        <w:shd w:val="clear" w:color="auto" w:fill="FFFFFF"/>
      </w:tcPr>
    </w:tblStylePr>
    <w:tblStylePr w:type="lastCol">
      <w:tblPr/>
      <w:tcPr>
        <w:tcBorders>
          <w:top w:val="nil"/>
          <w:left w:val="nil"/>
          <w:bottom w:val="single" w:sz="8" w:space="0" w:color="000000"/>
          <w:right w:val="nil"/>
          <w:insideH w:val="nil"/>
          <w:insideV w:val="nil"/>
        </w:tcBorders>
        <w:shd w:val="clear" w:color="auto" w:fill="FFFFFF"/>
      </w:tcPr>
    </w:tblStylePr>
    <w:tblStylePr w:type="band1Vert">
      <w:tblPr/>
      <w:tcPr>
        <w:tcBorders>
          <w:bottom w:val="nil"/>
          <w:right w:val="nil"/>
          <w:insideH w:val="nil"/>
          <w:insideV w:val="nil"/>
        </w:tcBorders>
        <w:shd w:val="clear" w:color="auto" w:fill="C0C0C0"/>
      </w:tcPr>
    </w:tblStylePr>
    <w:tblStylePr w:type="band1Horz">
      <w:tblPr/>
      <w:tcPr>
        <w:tcBorders>
          <w:top w:val="nil"/>
          <w:left w:val="nil"/>
          <w:insideH w:val="nil"/>
          <w:insideV w:val="nil"/>
        </w:tcBorders>
        <w:shd w:val="clear" w:color="auto" w:fill="C0C0C0"/>
      </w:tcPr>
    </w:tblStylePr>
    <w:tblStylePr w:type="nwCell">
      <w:tblPr/>
      <w:tcPr>
        <w:shd w:val="clear" w:color="auto" w:fill="FFFFFF"/>
      </w:tcPr>
    </w:tblStylePr>
    <w:tblStylePr w:type="swCell">
      <w:tblPr/>
      <w:tcPr>
        <w:tcBorders>
          <w:top w:val="nil"/>
        </w:tcBorders>
      </w:tcPr>
    </w:tblStylePr>
  </w:style>
  <w:style w:type="table" w:styleId="MediumList2-Accent1">
    <w:name w:val="Medium List 2 Accent 1"/>
    <w:basedOn w:val="TableNormal"/>
    <w:uiPriority w:val="66"/>
    <w:qFormat/>
    <w:rPr>
      <w:rFonts w:ascii="SimSun" w:eastAsia="Courier New" w:hAnsi="SimSun"/>
      <w:color w:val="000000"/>
    </w:rPr>
    <w:tblPr>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rPr>
        <w:sz w:val="24"/>
        <w:szCs w:val="24"/>
      </w:rPr>
      <w:tblPr/>
      <w:tcPr>
        <w:tcBorders>
          <w:top w:val="nil"/>
          <w:left w:val="single" w:sz="24" w:space="0" w:color="4F81BD"/>
          <w:bottom w:val="nil"/>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nil"/>
          <w:bottom w:val="single" w:sz="8" w:space="0" w:color="4F81BD"/>
          <w:right w:val="nil"/>
          <w:insideH w:val="nil"/>
          <w:insideV w:val="nil"/>
        </w:tcBorders>
        <w:shd w:val="clear" w:color="auto" w:fill="FFFFFF"/>
      </w:tcPr>
    </w:tblStylePr>
    <w:tblStylePr w:type="band1Vert">
      <w:tblPr/>
      <w:tcPr>
        <w:tcBorders>
          <w:bottom w:val="nil"/>
          <w:right w:val="nil"/>
          <w:insideH w:val="nil"/>
          <w:insideV w:val="nil"/>
        </w:tcBorders>
        <w:shd w:val="clear" w:color="auto" w:fill="D3DFEE"/>
      </w:tcPr>
    </w:tblStylePr>
    <w:tblStylePr w:type="band1Horz">
      <w:tblPr/>
      <w:tcPr>
        <w:tcBorders>
          <w:top w:val="nil"/>
          <w:left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table" w:styleId="MediumList2-Accent2">
    <w:name w:val="Medium List 2 Accent 2"/>
    <w:basedOn w:val="TableNormal"/>
    <w:uiPriority w:val="66"/>
    <w:qFormat/>
    <w:rPr>
      <w:rFonts w:ascii="SimSun" w:eastAsia="Courier New" w:hAnsi="SimSun"/>
      <w:color w:val="000000"/>
    </w:rPr>
    <w:tblPr>
      <w:tblInd w:w="0" w:type="dxa"/>
      <w:tblBorders>
        <w:top w:val="single" w:sz="8" w:space="0" w:color="C0504D"/>
        <w:left w:val="single" w:sz="8" w:space="0" w:color="C0504D"/>
        <w:bottom w:val="single" w:sz="8" w:space="0" w:color="C0504D"/>
        <w:right w:val="single" w:sz="8" w:space="0" w:color="C0504D"/>
      </w:tblBorders>
      <w:tblCellMar>
        <w:top w:w="0" w:type="dxa"/>
        <w:left w:w="108" w:type="dxa"/>
        <w:bottom w:w="0" w:type="dxa"/>
        <w:right w:w="108" w:type="dxa"/>
      </w:tblCellMar>
    </w:tblPr>
    <w:tblStylePr w:type="firstRow">
      <w:rPr>
        <w:sz w:val="24"/>
        <w:szCs w:val="24"/>
      </w:rPr>
      <w:tblPr/>
      <w:tcPr>
        <w:tcBorders>
          <w:top w:val="nil"/>
          <w:left w:val="single" w:sz="24" w:space="0" w:color="C0504D"/>
          <w:bottom w:val="nil"/>
          <w:right w:val="nil"/>
          <w:insideH w:val="nil"/>
          <w:insideV w:val="nil"/>
        </w:tcBorders>
        <w:shd w:val="clear" w:color="auto" w:fill="FFFFFF"/>
      </w:tcPr>
    </w:tblStylePr>
    <w:tblStylePr w:type="lastRow">
      <w:tblPr/>
      <w:tcPr>
        <w:tcBorders>
          <w:top w:val="single" w:sz="8" w:space="0" w:color="C0504D"/>
          <w:left w:val="nil"/>
          <w:bottom w:val="nil"/>
          <w:right w:val="nil"/>
          <w:insideH w:val="nil"/>
          <w:insideV w:val="nil"/>
        </w:tcBorders>
        <w:shd w:val="clear" w:color="auto" w:fill="FFFFFF"/>
      </w:tcPr>
    </w:tblStylePr>
    <w:tblStylePr w:type="firstCol">
      <w:tblPr/>
      <w:tcPr>
        <w:tcBorders>
          <w:top w:val="nil"/>
          <w:left w:val="nil"/>
          <w:bottom w:val="nil"/>
          <w:right w:val="single" w:sz="8" w:space="0" w:color="C0504D"/>
          <w:insideH w:val="nil"/>
          <w:insideV w:val="nil"/>
        </w:tcBorders>
        <w:shd w:val="clear" w:color="auto" w:fill="FFFFFF"/>
      </w:tcPr>
    </w:tblStylePr>
    <w:tblStylePr w:type="lastCol">
      <w:tblPr/>
      <w:tcPr>
        <w:tcBorders>
          <w:top w:val="nil"/>
          <w:left w:val="nil"/>
          <w:bottom w:val="single" w:sz="8" w:space="0" w:color="C0504D"/>
          <w:right w:val="nil"/>
          <w:insideH w:val="nil"/>
          <w:insideV w:val="nil"/>
        </w:tcBorders>
        <w:shd w:val="clear" w:color="auto" w:fill="FFFFFF"/>
      </w:tcPr>
    </w:tblStylePr>
    <w:tblStylePr w:type="band1Vert">
      <w:tblPr/>
      <w:tcPr>
        <w:tcBorders>
          <w:bottom w:val="nil"/>
          <w:right w:val="nil"/>
          <w:insideH w:val="nil"/>
          <w:insideV w:val="nil"/>
        </w:tcBorders>
        <w:shd w:val="clear" w:color="auto" w:fill="EFD3D2"/>
      </w:tcPr>
    </w:tblStylePr>
    <w:tblStylePr w:type="band1Horz">
      <w:tblPr/>
      <w:tcPr>
        <w:tcBorders>
          <w:top w:val="nil"/>
          <w:left w:val="nil"/>
          <w:insideH w:val="nil"/>
          <w:insideV w:val="nil"/>
        </w:tcBorders>
        <w:shd w:val="clear" w:color="auto" w:fill="EFD3D2"/>
      </w:tcPr>
    </w:tblStylePr>
    <w:tblStylePr w:type="nwCell">
      <w:tblPr/>
      <w:tcPr>
        <w:shd w:val="clear" w:color="auto" w:fill="FFFFFF"/>
      </w:tcPr>
    </w:tblStylePr>
    <w:tblStylePr w:type="swCell">
      <w:tblPr/>
      <w:tcPr>
        <w:tcBorders>
          <w:top w:val="nil"/>
        </w:tcBorders>
      </w:tcPr>
    </w:tblStylePr>
  </w:style>
  <w:style w:type="table" w:styleId="MediumList2-Accent3">
    <w:name w:val="Medium List 2 Accent 3"/>
    <w:basedOn w:val="TableNormal"/>
    <w:uiPriority w:val="66"/>
    <w:qFormat/>
    <w:rPr>
      <w:rFonts w:ascii="SimSun" w:eastAsia="Courier New" w:hAnsi="SimSun"/>
      <w:color w:val="000000"/>
    </w:rPr>
    <w:tblPr>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rPr>
        <w:sz w:val="24"/>
        <w:szCs w:val="24"/>
      </w:rPr>
      <w:tblPr/>
      <w:tcPr>
        <w:tcBorders>
          <w:top w:val="nil"/>
          <w:left w:val="single" w:sz="24" w:space="0" w:color="9BBB59"/>
          <w:bottom w:val="nil"/>
          <w:right w:val="nil"/>
          <w:insideH w:val="nil"/>
          <w:insideV w:val="nil"/>
        </w:tcBorders>
        <w:shd w:val="clear" w:color="auto" w:fill="FFFFFF"/>
      </w:tcPr>
    </w:tblStylePr>
    <w:tblStylePr w:type="lastRow">
      <w:tblPr/>
      <w:tcPr>
        <w:tcBorders>
          <w:top w:val="single" w:sz="8" w:space="0" w:color="9BBB59"/>
          <w:left w:val="nil"/>
          <w:bottom w:val="nil"/>
          <w:right w:val="nil"/>
          <w:insideH w:val="nil"/>
          <w:insideV w:val="nil"/>
        </w:tcBorders>
        <w:shd w:val="clear" w:color="auto" w:fill="FFFFFF"/>
      </w:tcPr>
    </w:tblStylePr>
    <w:tblStylePr w:type="firstCol">
      <w:tblPr/>
      <w:tcPr>
        <w:tcBorders>
          <w:top w:val="nil"/>
          <w:left w:val="nil"/>
          <w:bottom w:val="nil"/>
          <w:right w:val="single" w:sz="8" w:space="0" w:color="9BBB59"/>
          <w:insideH w:val="nil"/>
          <w:insideV w:val="nil"/>
        </w:tcBorders>
        <w:shd w:val="clear" w:color="auto" w:fill="FFFFFF"/>
      </w:tcPr>
    </w:tblStylePr>
    <w:tblStylePr w:type="lastCol">
      <w:tblPr/>
      <w:tcPr>
        <w:tcBorders>
          <w:top w:val="nil"/>
          <w:left w:val="nil"/>
          <w:bottom w:val="single" w:sz="8" w:space="0" w:color="9BBB59"/>
          <w:right w:val="nil"/>
          <w:insideH w:val="nil"/>
          <w:insideV w:val="nil"/>
        </w:tcBorders>
        <w:shd w:val="clear" w:color="auto" w:fill="FFFFFF"/>
      </w:tcPr>
    </w:tblStylePr>
    <w:tblStylePr w:type="band1Vert">
      <w:tblPr/>
      <w:tcPr>
        <w:tcBorders>
          <w:bottom w:val="nil"/>
          <w:right w:val="nil"/>
          <w:insideH w:val="nil"/>
          <w:insideV w:val="nil"/>
        </w:tcBorders>
        <w:shd w:val="clear" w:color="auto" w:fill="E6EED5"/>
      </w:tcPr>
    </w:tblStylePr>
    <w:tblStylePr w:type="band1Horz">
      <w:tblPr/>
      <w:tcPr>
        <w:tcBorders>
          <w:top w:val="nil"/>
          <w:left w:val="nil"/>
          <w:insideH w:val="nil"/>
          <w:insideV w:val="nil"/>
        </w:tcBorders>
        <w:shd w:val="clear" w:color="auto" w:fill="E6EED5"/>
      </w:tcPr>
    </w:tblStylePr>
    <w:tblStylePr w:type="nwCell">
      <w:tblPr/>
      <w:tcPr>
        <w:shd w:val="clear" w:color="auto" w:fill="FFFFFF"/>
      </w:tcPr>
    </w:tblStylePr>
    <w:tblStylePr w:type="swCell">
      <w:tblPr/>
      <w:tcPr>
        <w:tcBorders>
          <w:top w:val="nil"/>
        </w:tcBorders>
      </w:tcPr>
    </w:tblStylePr>
  </w:style>
  <w:style w:type="table" w:styleId="MediumList2-Accent4">
    <w:name w:val="Medium List 2 Accent 4"/>
    <w:basedOn w:val="TableNormal"/>
    <w:uiPriority w:val="66"/>
    <w:qFormat/>
    <w:rPr>
      <w:rFonts w:ascii="SimSun" w:eastAsia="Courier New" w:hAnsi="SimSun"/>
      <w:color w:val="000000"/>
    </w:rPr>
    <w:tblPr>
      <w:tblInd w:w="0" w:type="dxa"/>
      <w:tblBorders>
        <w:top w:val="single" w:sz="8" w:space="0" w:color="8064A2"/>
        <w:left w:val="single" w:sz="8" w:space="0" w:color="8064A2"/>
        <w:bottom w:val="single" w:sz="8" w:space="0" w:color="8064A2"/>
        <w:right w:val="single" w:sz="8" w:space="0" w:color="8064A2"/>
      </w:tblBorders>
      <w:tblCellMar>
        <w:top w:w="0" w:type="dxa"/>
        <w:left w:w="108" w:type="dxa"/>
        <w:bottom w:w="0" w:type="dxa"/>
        <w:right w:w="108" w:type="dxa"/>
      </w:tblCellMar>
    </w:tblPr>
    <w:tblStylePr w:type="firstRow">
      <w:rPr>
        <w:sz w:val="24"/>
        <w:szCs w:val="24"/>
      </w:rPr>
      <w:tblPr/>
      <w:tcPr>
        <w:tcBorders>
          <w:top w:val="nil"/>
          <w:left w:val="single" w:sz="24" w:space="0" w:color="8064A2"/>
          <w:bottom w:val="nil"/>
          <w:right w:val="nil"/>
          <w:insideH w:val="nil"/>
          <w:insideV w:val="nil"/>
        </w:tcBorders>
        <w:shd w:val="clear" w:color="auto" w:fill="FFFFFF"/>
      </w:tcPr>
    </w:tblStylePr>
    <w:tblStylePr w:type="lastRow">
      <w:tblPr/>
      <w:tcPr>
        <w:tcBorders>
          <w:top w:val="single" w:sz="8" w:space="0" w:color="8064A2"/>
          <w:left w:val="nil"/>
          <w:bottom w:val="nil"/>
          <w:right w:val="nil"/>
          <w:insideH w:val="nil"/>
          <w:insideV w:val="nil"/>
        </w:tcBorders>
        <w:shd w:val="clear" w:color="auto" w:fill="FFFFFF"/>
      </w:tcPr>
    </w:tblStylePr>
    <w:tblStylePr w:type="firstCol">
      <w:tblPr/>
      <w:tcPr>
        <w:tcBorders>
          <w:top w:val="nil"/>
          <w:left w:val="nil"/>
          <w:bottom w:val="nil"/>
          <w:right w:val="single" w:sz="8" w:space="0" w:color="8064A2"/>
          <w:insideH w:val="nil"/>
          <w:insideV w:val="nil"/>
        </w:tcBorders>
        <w:shd w:val="clear" w:color="auto" w:fill="FFFFFF"/>
      </w:tcPr>
    </w:tblStylePr>
    <w:tblStylePr w:type="lastCol">
      <w:tblPr/>
      <w:tcPr>
        <w:tcBorders>
          <w:top w:val="nil"/>
          <w:left w:val="nil"/>
          <w:bottom w:val="single" w:sz="8" w:space="0" w:color="8064A2"/>
          <w:right w:val="nil"/>
          <w:insideH w:val="nil"/>
          <w:insideV w:val="nil"/>
        </w:tcBorders>
        <w:shd w:val="clear" w:color="auto" w:fill="FFFFFF"/>
      </w:tcPr>
    </w:tblStylePr>
    <w:tblStylePr w:type="band1Vert">
      <w:tblPr/>
      <w:tcPr>
        <w:tcBorders>
          <w:bottom w:val="nil"/>
          <w:right w:val="nil"/>
          <w:insideH w:val="nil"/>
          <w:insideV w:val="nil"/>
        </w:tcBorders>
        <w:shd w:val="clear" w:color="auto" w:fill="DFD8E8"/>
      </w:tcPr>
    </w:tblStylePr>
    <w:tblStylePr w:type="band1Horz">
      <w:tblPr/>
      <w:tcPr>
        <w:tcBorders>
          <w:top w:val="nil"/>
          <w:left w:val="nil"/>
          <w:insideH w:val="nil"/>
          <w:insideV w:val="nil"/>
        </w:tcBorders>
        <w:shd w:val="clear" w:color="auto" w:fill="DFD8E8"/>
      </w:tcPr>
    </w:tblStylePr>
    <w:tblStylePr w:type="nwCell">
      <w:tblPr/>
      <w:tcPr>
        <w:shd w:val="clear" w:color="auto" w:fill="FFFFFF"/>
      </w:tcPr>
    </w:tblStylePr>
    <w:tblStylePr w:type="swCell">
      <w:tblPr/>
      <w:tcPr>
        <w:tcBorders>
          <w:top w:val="nil"/>
        </w:tcBorders>
      </w:tcPr>
    </w:tblStylePr>
  </w:style>
  <w:style w:type="table" w:styleId="MediumList2-Accent5">
    <w:name w:val="Medium List 2 Accent 5"/>
    <w:basedOn w:val="TableNormal"/>
    <w:uiPriority w:val="66"/>
    <w:qFormat/>
    <w:rPr>
      <w:rFonts w:ascii="SimSun" w:eastAsia="Courier New" w:hAnsi="SimSun"/>
      <w:color w:val="000000"/>
    </w:rPr>
    <w:tblPr>
      <w:tblInd w:w="0" w:type="dxa"/>
      <w:tblBorders>
        <w:top w:val="single" w:sz="8" w:space="0" w:color="4BACC6"/>
        <w:left w:val="single" w:sz="8" w:space="0" w:color="4BACC6"/>
        <w:bottom w:val="single" w:sz="8" w:space="0" w:color="4BACC6"/>
        <w:right w:val="single" w:sz="8" w:space="0" w:color="4BACC6"/>
      </w:tblBorders>
      <w:tblCellMar>
        <w:top w:w="0" w:type="dxa"/>
        <w:left w:w="108" w:type="dxa"/>
        <w:bottom w:w="0" w:type="dxa"/>
        <w:right w:w="108" w:type="dxa"/>
      </w:tblCellMar>
    </w:tblPr>
    <w:tblStylePr w:type="firstRow">
      <w:rPr>
        <w:sz w:val="24"/>
        <w:szCs w:val="24"/>
      </w:rPr>
      <w:tblPr/>
      <w:tcPr>
        <w:tcBorders>
          <w:top w:val="nil"/>
          <w:left w:val="single" w:sz="24" w:space="0" w:color="4BACC6"/>
          <w:bottom w:val="nil"/>
          <w:right w:val="nil"/>
          <w:insideH w:val="nil"/>
          <w:insideV w:val="nil"/>
        </w:tcBorders>
        <w:shd w:val="clear" w:color="auto" w:fill="FFFFFF"/>
      </w:tcPr>
    </w:tblStylePr>
    <w:tblStylePr w:type="lastRow">
      <w:tblPr/>
      <w:tcPr>
        <w:tcBorders>
          <w:top w:val="single" w:sz="8" w:space="0" w:color="4BACC6"/>
          <w:left w:val="nil"/>
          <w:bottom w:val="nil"/>
          <w:right w:val="nil"/>
          <w:insideH w:val="nil"/>
          <w:insideV w:val="nil"/>
        </w:tcBorders>
        <w:shd w:val="clear" w:color="auto" w:fill="FFFFFF"/>
      </w:tcPr>
    </w:tblStylePr>
    <w:tblStylePr w:type="firstCol">
      <w:tblPr/>
      <w:tcPr>
        <w:tcBorders>
          <w:top w:val="nil"/>
          <w:left w:val="nil"/>
          <w:bottom w:val="nil"/>
          <w:right w:val="single" w:sz="8" w:space="0" w:color="4BACC6"/>
          <w:insideH w:val="nil"/>
          <w:insideV w:val="nil"/>
        </w:tcBorders>
        <w:shd w:val="clear" w:color="auto" w:fill="FFFFFF"/>
      </w:tcPr>
    </w:tblStylePr>
    <w:tblStylePr w:type="lastCol">
      <w:tblPr/>
      <w:tcPr>
        <w:tcBorders>
          <w:top w:val="nil"/>
          <w:left w:val="nil"/>
          <w:bottom w:val="single" w:sz="8" w:space="0" w:color="4BACC6"/>
          <w:right w:val="nil"/>
          <w:insideH w:val="nil"/>
          <w:insideV w:val="nil"/>
        </w:tcBorders>
        <w:shd w:val="clear" w:color="auto" w:fill="FFFFFF"/>
      </w:tcPr>
    </w:tblStylePr>
    <w:tblStylePr w:type="band1Vert">
      <w:tblPr/>
      <w:tcPr>
        <w:tcBorders>
          <w:bottom w:val="nil"/>
          <w:right w:val="nil"/>
          <w:insideH w:val="nil"/>
          <w:insideV w:val="nil"/>
        </w:tcBorders>
        <w:shd w:val="clear" w:color="auto" w:fill="D2EAF1"/>
      </w:tcPr>
    </w:tblStylePr>
    <w:tblStylePr w:type="band1Horz">
      <w:tblPr/>
      <w:tcPr>
        <w:tcBorders>
          <w:top w:val="nil"/>
          <w:left w:val="nil"/>
          <w:insideH w:val="nil"/>
          <w:insideV w:val="nil"/>
        </w:tcBorders>
        <w:shd w:val="clear" w:color="auto" w:fill="D2EAF1"/>
      </w:tcPr>
    </w:tblStylePr>
    <w:tblStylePr w:type="nwCell">
      <w:tblPr/>
      <w:tcPr>
        <w:shd w:val="clear" w:color="auto" w:fill="FFFFFF"/>
      </w:tcPr>
    </w:tblStylePr>
    <w:tblStylePr w:type="swCell">
      <w:tblPr/>
      <w:tcPr>
        <w:tcBorders>
          <w:top w:val="nil"/>
        </w:tcBorders>
      </w:tcPr>
    </w:tblStylePr>
  </w:style>
  <w:style w:type="table" w:styleId="MediumList2-Accent6">
    <w:name w:val="Medium List 2 Accent 6"/>
    <w:basedOn w:val="TableNormal"/>
    <w:uiPriority w:val="66"/>
    <w:qFormat/>
    <w:rPr>
      <w:rFonts w:ascii="SimSun" w:eastAsia="Courier New" w:hAnsi="SimSun"/>
      <w:color w:val="000000"/>
    </w:rPr>
    <w:tblPr>
      <w:tblInd w:w="0" w:type="dxa"/>
      <w:tblBorders>
        <w:top w:val="single" w:sz="8" w:space="0" w:color="F79646"/>
        <w:left w:val="single" w:sz="8" w:space="0" w:color="F79646"/>
        <w:bottom w:val="single" w:sz="8" w:space="0" w:color="F79646"/>
        <w:right w:val="single" w:sz="8" w:space="0" w:color="F79646"/>
      </w:tblBorders>
      <w:tblCellMar>
        <w:top w:w="0" w:type="dxa"/>
        <w:left w:w="108" w:type="dxa"/>
        <w:bottom w:w="0" w:type="dxa"/>
        <w:right w:w="108" w:type="dxa"/>
      </w:tblCellMar>
    </w:tblPr>
    <w:tblStylePr w:type="firstRow">
      <w:rPr>
        <w:sz w:val="24"/>
        <w:szCs w:val="24"/>
      </w:rPr>
      <w:tblPr/>
      <w:tcPr>
        <w:tcBorders>
          <w:top w:val="nil"/>
          <w:left w:val="single" w:sz="24" w:space="0" w:color="F79646"/>
          <w:bottom w:val="nil"/>
          <w:right w:val="nil"/>
          <w:insideH w:val="nil"/>
          <w:insideV w:val="nil"/>
        </w:tcBorders>
        <w:shd w:val="clear" w:color="auto" w:fill="FFFFFF"/>
      </w:tcPr>
    </w:tblStylePr>
    <w:tblStylePr w:type="lastRow">
      <w:tblPr/>
      <w:tcPr>
        <w:tcBorders>
          <w:top w:val="single" w:sz="8" w:space="0" w:color="F79646"/>
          <w:left w:val="nil"/>
          <w:bottom w:val="nil"/>
          <w:right w:val="nil"/>
          <w:insideH w:val="nil"/>
          <w:insideV w:val="nil"/>
        </w:tcBorders>
        <w:shd w:val="clear" w:color="auto" w:fill="FFFFFF"/>
      </w:tcPr>
    </w:tblStylePr>
    <w:tblStylePr w:type="firstCol">
      <w:tblPr/>
      <w:tcPr>
        <w:tcBorders>
          <w:top w:val="nil"/>
          <w:left w:val="nil"/>
          <w:bottom w:val="nil"/>
          <w:right w:val="single" w:sz="8" w:space="0" w:color="F79646"/>
          <w:insideH w:val="nil"/>
          <w:insideV w:val="nil"/>
        </w:tcBorders>
        <w:shd w:val="clear" w:color="auto" w:fill="FFFFFF"/>
      </w:tcPr>
    </w:tblStylePr>
    <w:tblStylePr w:type="lastCol">
      <w:tblPr/>
      <w:tcPr>
        <w:tcBorders>
          <w:top w:val="nil"/>
          <w:left w:val="nil"/>
          <w:bottom w:val="single" w:sz="8" w:space="0" w:color="F79646"/>
          <w:right w:val="nil"/>
          <w:insideH w:val="nil"/>
          <w:insideV w:val="nil"/>
        </w:tcBorders>
        <w:shd w:val="clear" w:color="auto" w:fill="FFFFFF"/>
      </w:tcPr>
    </w:tblStylePr>
    <w:tblStylePr w:type="band1Vert">
      <w:tblPr/>
      <w:tcPr>
        <w:tcBorders>
          <w:bottom w:val="nil"/>
          <w:right w:val="nil"/>
          <w:insideH w:val="nil"/>
          <w:insideV w:val="nil"/>
        </w:tcBorders>
        <w:shd w:val="clear" w:color="auto" w:fill="FDE4D0"/>
      </w:tcPr>
    </w:tblStylePr>
    <w:tblStylePr w:type="band1Horz">
      <w:tblPr/>
      <w:tcPr>
        <w:tcBorders>
          <w:top w:val="nil"/>
          <w:left w:val="nil"/>
          <w:insideH w:val="nil"/>
          <w:insideV w:val="nil"/>
        </w:tcBorders>
        <w:shd w:val="clear" w:color="auto" w:fill="FDE4D0"/>
      </w:tcPr>
    </w:tblStylePr>
    <w:tblStylePr w:type="nwCell">
      <w:tblPr/>
      <w:tcPr>
        <w:shd w:val="clear" w:color="auto" w:fill="FFFFFF"/>
      </w:tcPr>
    </w:tblStylePr>
    <w:tblStylePr w:type="swCell">
      <w:tblPr/>
      <w:tcPr>
        <w:tcBorders>
          <w:top w:val="nil"/>
        </w:tcBorders>
      </w:tcPr>
    </w:tblStylePr>
  </w:style>
  <w:style w:type="table" w:styleId="MediumGrid1">
    <w:name w:val="Medium Grid 1"/>
    <w:basedOn w:val="TableNormal"/>
    <w:uiPriority w:val="67"/>
    <w:qFormat/>
    <w:tblPr>
      <w:tblInd w:w="0" w:type="dxa"/>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CellMar>
        <w:top w:w="0" w:type="dxa"/>
        <w:left w:w="108" w:type="dxa"/>
        <w:bottom w:w="0" w:type="dxa"/>
        <w:right w:w="108" w:type="dxa"/>
      </w:tblCellMar>
    </w:tblPr>
    <w:tcPr>
      <w:shd w:val="clear" w:color="auto" w:fill="C0C0C0"/>
    </w:tcPr>
    <w:tblStylePr w:type="firstRow">
      <w:rPr>
        <w:b/>
        <w:bCs/>
      </w:rPr>
    </w:tblStylePr>
    <w:tblStylePr w:type="lastRow">
      <w:rPr>
        <w:b/>
        <w:bCs/>
      </w:rPr>
      <w:tblPr/>
      <w:tcPr>
        <w:tcBorders>
          <w:top w:val="single" w:sz="18" w:space="0" w:color="404040"/>
        </w:tcBorders>
      </w:tcPr>
    </w:tblStylePr>
    <w:tblStylePr w:type="firstCol">
      <w:rPr>
        <w:b/>
        <w:bCs/>
      </w:rPr>
    </w:tblStylePr>
    <w:tblStylePr w:type="lastCol">
      <w:rPr>
        <w:b/>
        <w:bCs/>
      </w:rPr>
    </w:tblStylePr>
    <w:tblStylePr w:type="band1Vert">
      <w:tblPr/>
      <w:tcPr>
        <w:shd w:val="clear" w:color="auto" w:fill="808080"/>
      </w:tcPr>
    </w:tblStylePr>
    <w:tblStylePr w:type="band1Horz">
      <w:tblPr/>
      <w:tcPr>
        <w:shd w:val="clear" w:color="auto" w:fill="808080"/>
      </w:tcPr>
    </w:tblStylePr>
  </w:style>
  <w:style w:type="table" w:styleId="MediumGrid1-Accent1">
    <w:name w:val="Medium Grid 1 Accent 1"/>
    <w:basedOn w:val="TableNormal"/>
    <w:uiPriority w:val="67"/>
    <w:qFormat/>
    <w:tblPr>
      <w:tblInd w:w="0" w:type="dxa"/>
      <w:tblBorders>
        <w:top w:val="single" w:sz="8" w:space="0" w:color="7BA0CD"/>
        <w:left w:val="single" w:sz="8" w:space="0" w:color="7BA0CD"/>
        <w:bottom w:val="single" w:sz="8" w:space="0" w:color="7BA0CD"/>
        <w:right w:val="single" w:sz="8" w:space="0" w:color="7BA0CD"/>
        <w:insideH w:val="single" w:sz="8" w:space="0" w:color="7BA0CD"/>
        <w:insideV w:val="single" w:sz="8" w:space="0" w:color="7BA0CD"/>
      </w:tblBorders>
      <w:tblCellMar>
        <w:top w:w="0" w:type="dxa"/>
        <w:left w:w="108" w:type="dxa"/>
        <w:bottom w:w="0" w:type="dxa"/>
        <w:right w:w="108" w:type="dxa"/>
      </w:tblCellMar>
    </w:tblPr>
    <w:tcPr>
      <w:shd w:val="clear" w:color="auto" w:fill="D3DFEE"/>
    </w:tcPr>
    <w:tblStylePr w:type="firstRow">
      <w:rPr>
        <w:b/>
        <w:bCs/>
      </w:rPr>
    </w:tblStylePr>
    <w:tblStylePr w:type="lastRow">
      <w:rPr>
        <w:b/>
        <w:bCs/>
      </w:rPr>
      <w:tblPr/>
      <w:tcPr>
        <w:tcBorders>
          <w:top w:val="single" w:sz="18" w:space="0" w:color="7BA0CD"/>
        </w:tcBorders>
      </w:tcPr>
    </w:tblStylePr>
    <w:tblStylePr w:type="firstCol">
      <w:rPr>
        <w:b/>
        <w:bCs/>
      </w:rPr>
    </w:tblStylePr>
    <w:tblStylePr w:type="lastCol">
      <w:rPr>
        <w:b/>
        <w:bCs/>
      </w:rPr>
    </w:tblStylePr>
    <w:tblStylePr w:type="band1Vert">
      <w:tblPr/>
      <w:tcPr>
        <w:shd w:val="clear" w:color="auto" w:fill="A7BFDE"/>
      </w:tcPr>
    </w:tblStylePr>
    <w:tblStylePr w:type="band1Horz">
      <w:tblPr/>
      <w:tcPr>
        <w:shd w:val="clear" w:color="auto" w:fill="A7BFDE"/>
      </w:tcPr>
    </w:tblStylePr>
  </w:style>
  <w:style w:type="table" w:styleId="MediumGrid1-Accent2">
    <w:name w:val="Medium Grid 1 Accent 2"/>
    <w:basedOn w:val="TableNormal"/>
    <w:uiPriority w:val="67"/>
    <w:qFormat/>
    <w:tblPr>
      <w:tblInd w:w="0" w:type="dxa"/>
      <w:tblBorders>
        <w:top w:val="single" w:sz="8" w:space="0" w:color="CF7B79"/>
        <w:left w:val="single" w:sz="8" w:space="0" w:color="CF7B79"/>
        <w:bottom w:val="single" w:sz="8" w:space="0" w:color="CF7B79"/>
        <w:right w:val="single" w:sz="8" w:space="0" w:color="CF7B79"/>
        <w:insideH w:val="single" w:sz="8" w:space="0" w:color="CF7B79"/>
        <w:insideV w:val="single" w:sz="8" w:space="0" w:color="CF7B79"/>
      </w:tblBorders>
      <w:tblCellMar>
        <w:top w:w="0" w:type="dxa"/>
        <w:left w:w="108" w:type="dxa"/>
        <w:bottom w:w="0" w:type="dxa"/>
        <w:right w:w="108" w:type="dxa"/>
      </w:tblCellMar>
    </w:tblPr>
    <w:tcPr>
      <w:shd w:val="clear" w:color="auto" w:fill="EFD3D2"/>
    </w:tcPr>
    <w:tblStylePr w:type="firstRow">
      <w:rPr>
        <w:b/>
        <w:bCs/>
      </w:rPr>
    </w:tblStylePr>
    <w:tblStylePr w:type="lastRow">
      <w:rPr>
        <w:b/>
        <w:bCs/>
      </w:rPr>
      <w:tblPr/>
      <w:tcPr>
        <w:tcBorders>
          <w:top w:val="single" w:sz="18" w:space="0" w:color="CF7B79"/>
        </w:tcBorders>
      </w:tcPr>
    </w:tblStylePr>
    <w:tblStylePr w:type="firstCol">
      <w:rPr>
        <w:b/>
        <w:bCs/>
      </w:rPr>
    </w:tblStylePr>
    <w:tblStylePr w:type="lastCol">
      <w:rPr>
        <w:b/>
        <w:bCs/>
      </w:rPr>
    </w:tblStylePr>
    <w:tblStylePr w:type="band1Vert">
      <w:tblPr/>
      <w:tcPr>
        <w:shd w:val="clear" w:color="auto" w:fill="DFA7A6"/>
      </w:tcPr>
    </w:tblStylePr>
    <w:tblStylePr w:type="band1Horz">
      <w:tblPr/>
      <w:tcPr>
        <w:shd w:val="clear" w:color="auto" w:fill="DFA7A6"/>
      </w:tcPr>
    </w:tblStylePr>
  </w:style>
  <w:style w:type="table" w:styleId="MediumGrid1-Accent3">
    <w:name w:val="Medium Grid 1 Accent 3"/>
    <w:basedOn w:val="TableNormal"/>
    <w:uiPriority w:val="67"/>
    <w:qFormat/>
    <w:tblPr>
      <w:tblInd w:w="0" w:type="dxa"/>
      <w:tblBorders>
        <w:top w:val="single" w:sz="8" w:space="0" w:color="B3CC82"/>
        <w:left w:val="single" w:sz="8" w:space="0" w:color="B3CC82"/>
        <w:bottom w:val="single" w:sz="8" w:space="0" w:color="B3CC82"/>
        <w:right w:val="single" w:sz="8" w:space="0" w:color="B3CC82"/>
        <w:insideH w:val="single" w:sz="8" w:space="0" w:color="B3CC82"/>
        <w:insideV w:val="single" w:sz="8" w:space="0" w:color="B3CC82"/>
      </w:tblBorders>
      <w:tblCellMar>
        <w:top w:w="0" w:type="dxa"/>
        <w:left w:w="108" w:type="dxa"/>
        <w:bottom w:w="0" w:type="dxa"/>
        <w:right w:w="108" w:type="dxa"/>
      </w:tblCellMar>
    </w:tblPr>
    <w:tcPr>
      <w:shd w:val="clear" w:color="auto" w:fill="E6EED5"/>
    </w:tcPr>
    <w:tblStylePr w:type="firstRow">
      <w:rPr>
        <w:b/>
        <w:bCs/>
      </w:rPr>
    </w:tblStylePr>
    <w:tblStylePr w:type="lastRow">
      <w:rPr>
        <w:b/>
        <w:bCs/>
      </w:rPr>
      <w:tblPr/>
      <w:tcPr>
        <w:tcBorders>
          <w:top w:val="single" w:sz="18" w:space="0" w:color="B3CC82"/>
        </w:tcBorders>
      </w:tcPr>
    </w:tblStylePr>
    <w:tblStylePr w:type="firstCol">
      <w:rPr>
        <w:b/>
        <w:bCs/>
      </w:rPr>
    </w:tblStylePr>
    <w:tblStylePr w:type="lastCol">
      <w:rPr>
        <w:b/>
        <w:bCs/>
      </w:rPr>
    </w:tblStylePr>
    <w:tblStylePr w:type="band1Vert">
      <w:tblPr/>
      <w:tcPr>
        <w:shd w:val="clear" w:color="auto" w:fill="CDDDAC"/>
      </w:tcPr>
    </w:tblStylePr>
    <w:tblStylePr w:type="band1Horz">
      <w:tblPr/>
      <w:tcPr>
        <w:shd w:val="clear" w:color="auto" w:fill="CDDDAC"/>
      </w:tcPr>
    </w:tblStylePr>
  </w:style>
  <w:style w:type="table" w:styleId="MediumGrid1-Accent4">
    <w:name w:val="Medium Grid 1 Accent 4"/>
    <w:basedOn w:val="TableNormal"/>
    <w:uiPriority w:val="67"/>
    <w:qFormat/>
    <w:tblPr>
      <w:tblInd w:w="0" w:type="dxa"/>
      <w:tblBorders>
        <w:top w:val="single" w:sz="8" w:space="0" w:color="9F8AB9"/>
        <w:left w:val="single" w:sz="8" w:space="0" w:color="9F8AB9"/>
        <w:bottom w:val="single" w:sz="8" w:space="0" w:color="9F8AB9"/>
        <w:right w:val="single" w:sz="8" w:space="0" w:color="9F8AB9"/>
        <w:insideH w:val="single" w:sz="8" w:space="0" w:color="9F8AB9"/>
        <w:insideV w:val="single" w:sz="8" w:space="0" w:color="9F8AB9"/>
      </w:tblBorders>
      <w:tblCellMar>
        <w:top w:w="0" w:type="dxa"/>
        <w:left w:w="108" w:type="dxa"/>
        <w:bottom w:w="0" w:type="dxa"/>
        <w:right w:w="108" w:type="dxa"/>
      </w:tblCellMar>
    </w:tblPr>
    <w:tcPr>
      <w:shd w:val="clear" w:color="auto" w:fill="DFD8E8"/>
    </w:tcPr>
    <w:tblStylePr w:type="firstRow">
      <w:rPr>
        <w:b/>
        <w:bCs/>
      </w:rPr>
    </w:tblStylePr>
    <w:tblStylePr w:type="lastRow">
      <w:rPr>
        <w:b/>
        <w:bCs/>
      </w:rPr>
      <w:tblPr/>
      <w:tcPr>
        <w:tcBorders>
          <w:top w:val="single" w:sz="18" w:space="0" w:color="9F8AB9"/>
        </w:tcBorders>
      </w:tcPr>
    </w:tblStylePr>
    <w:tblStylePr w:type="firstCol">
      <w:rPr>
        <w:b/>
        <w:bCs/>
      </w:rPr>
    </w:tblStylePr>
    <w:tblStylePr w:type="lastCol">
      <w:rPr>
        <w:b/>
        <w:bCs/>
      </w:rPr>
    </w:tblStylePr>
    <w:tblStylePr w:type="band1Vert">
      <w:tblPr/>
      <w:tcPr>
        <w:shd w:val="clear" w:color="auto" w:fill="BFB1D0"/>
      </w:tcPr>
    </w:tblStylePr>
    <w:tblStylePr w:type="band1Horz">
      <w:tblPr/>
      <w:tcPr>
        <w:shd w:val="clear" w:color="auto" w:fill="BFB1D0"/>
      </w:tcPr>
    </w:tblStylePr>
  </w:style>
  <w:style w:type="table" w:styleId="MediumGrid1-Accent5">
    <w:name w:val="Medium Grid 1 Accent 5"/>
    <w:basedOn w:val="TableNormal"/>
    <w:uiPriority w:val="67"/>
    <w:qFormat/>
    <w:tblPr>
      <w:tblInd w:w="0" w:type="dxa"/>
      <w:tblBorders>
        <w:top w:val="single" w:sz="8" w:space="0" w:color="78C0D4"/>
        <w:left w:val="single" w:sz="8" w:space="0" w:color="78C0D4"/>
        <w:bottom w:val="single" w:sz="8" w:space="0" w:color="78C0D4"/>
        <w:right w:val="single" w:sz="8" w:space="0" w:color="78C0D4"/>
        <w:insideH w:val="single" w:sz="8" w:space="0" w:color="78C0D4"/>
        <w:insideV w:val="single" w:sz="8" w:space="0" w:color="78C0D4"/>
      </w:tblBorders>
      <w:tblCellMar>
        <w:top w:w="0" w:type="dxa"/>
        <w:left w:w="108" w:type="dxa"/>
        <w:bottom w:w="0" w:type="dxa"/>
        <w:right w:w="108" w:type="dxa"/>
      </w:tblCellMar>
    </w:tblPr>
    <w:tcPr>
      <w:shd w:val="clear" w:color="auto" w:fill="D2EAF1"/>
    </w:tcPr>
    <w:tblStylePr w:type="firstRow">
      <w:rPr>
        <w:b/>
        <w:bCs/>
      </w:rPr>
    </w:tblStylePr>
    <w:tblStylePr w:type="lastRow">
      <w:rPr>
        <w:b/>
        <w:bCs/>
      </w:rPr>
      <w:tblPr/>
      <w:tcPr>
        <w:tcBorders>
          <w:top w:val="single" w:sz="18" w:space="0" w:color="78C0D4"/>
        </w:tcBorders>
      </w:tcPr>
    </w:tblStylePr>
    <w:tblStylePr w:type="firstCol">
      <w:rPr>
        <w:b/>
        <w:bCs/>
      </w:rPr>
    </w:tblStylePr>
    <w:tblStylePr w:type="lastCol">
      <w:rPr>
        <w:b/>
        <w:bCs/>
      </w:rPr>
    </w:tblStylePr>
    <w:tblStylePr w:type="band1Vert">
      <w:tblPr/>
      <w:tcPr>
        <w:shd w:val="clear" w:color="auto" w:fill="A5D5E2"/>
      </w:tcPr>
    </w:tblStylePr>
    <w:tblStylePr w:type="band1Horz">
      <w:tblPr/>
      <w:tcPr>
        <w:shd w:val="clear" w:color="auto" w:fill="A5D5E2"/>
      </w:tcPr>
    </w:tblStylePr>
  </w:style>
  <w:style w:type="table" w:styleId="MediumGrid1-Accent6">
    <w:name w:val="Medium Grid 1 Accent 6"/>
    <w:basedOn w:val="TableNormal"/>
    <w:uiPriority w:val="67"/>
    <w:qFormat/>
    <w:tblPr>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table" w:styleId="MediumGrid2">
    <w:name w:val="Medium Grid 2"/>
    <w:basedOn w:val="TableNormal"/>
    <w:uiPriority w:val="68"/>
    <w:qFormat/>
    <w:rPr>
      <w:rFonts w:ascii="SimSun" w:eastAsia="Courier New" w:hAnsi="SimSun"/>
      <w:color w:val="000000"/>
    </w:rPr>
    <w:tblPr>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cPr>
      <w:shd w:val="clear" w:color="auto" w:fill="C0C0C0"/>
    </w:tcPr>
    <w:tblStylePr w:type="firstRow">
      <w:rPr>
        <w:b/>
        <w:bCs/>
        <w:color w:val="000000"/>
      </w:rPr>
      <w:tblPr/>
      <w:tcPr>
        <w:shd w:val="clear" w:color="auto" w:fill="E6E6E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CCCCCC"/>
      </w:tcPr>
    </w:tblStylePr>
    <w:tblStylePr w:type="band1Vert">
      <w:tblPr/>
      <w:tcPr>
        <w:shd w:val="clear" w:color="auto" w:fill="808080"/>
      </w:tcPr>
    </w:tblStylePr>
    <w:tblStylePr w:type="band1Horz">
      <w:tblPr/>
      <w:tcPr>
        <w:tcBorders>
          <w:insideH w:val="single" w:sz="6" w:space="0" w:color="auto"/>
          <w:insideV w:val="single" w:sz="6" w:space="0" w:color="auto"/>
        </w:tcBorders>
        <w:shd w:val="clear" w:color="auto" w:fill="808080"/>
      </w:tcPr>
    </w:tblStylePr>
    <w:tblStylePr w:type="nwCell">
      <w:tblPr/>
      <w:tcPr>
        <w:shd w:val="clear" w:color="auto" w:fill="FFFFFF"/>
      </w:tcPr>
    </w:tblStylePr>
  </w:style>
  <w:style w:type="table" w:styleId="MediumGrid2-Accent1">
    <w:name w:val="Medium Grid 2 Accent 1"/>
    <w:basedOn w:val="TableNormal"/>
    <w:uiPriority w:val="68"/>
    <w:qFormat/>
    <w:rPr>
      <w:rFonts w:ascii="SimSun" w:eastAsia="Courier New" w:hAnsi="SimSun"/>
      <w:color w:val="000000"/>
    </w:rPr>
    <w:tblPr>
      <w:tblInd w:w="0" w:type="dxa"/>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CellMar>
        <w:top w:w="0" w:type="dxa"/>
        <w:left w:w="108" w:type="dxa"/>
        <w:bottom w:w="0" w:type="dxa"/>
        <w:right w:w="108" w:type="dxa"/>
      </w:tblCellMar>
    </w:tblPr>
    <w:tcPr>
      <w:shd w:val="clear" w:color="auto" w:fill="D3DFEE"/>
    </w:tcPr>
    <w:tblStylePr w:type="firstRow">
      <w:rPr>
        <w:b/>
        <w:bCs/>
        <w:color w:val="000000"/>
      </w:rPr>
      <w:tblPr/>
      <w:tcPr>
        <w:shd w:val="clear" w:color="auto" w:fill="EDF2F8"/>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BE5F1"/>
      </w:tcPr>
    </w:tblStylePr>
    <w:tblStylePr w:type="band1Vert">
      <w:tblPr/>
      <w:tcPr>
        <w:shd w:val="clear" w:color="auto" w:fill="A7BFDE"/>
      </w:tcPr>
    </w:tblStylePr>
    <w:tblStylePr w:type="band1Horz">
      <w:tblPr/>
      <w:tcPr>
        <w:tcBorders>
          <w:insideH w:val="single" w:sz="6" w:space="0" w:color="auto"/>
          <w:insideV w:val="single" w:sz="6" w:space="0" w:color="auto"/>
        </w:tcBorders>
        <w:shd w:val="clear" w:color="auto" w:fill="A7BFDE"/>
      </w:tcPr>
    </w:tblStylePr>
    <w:tblStylePr w:type="nwCell">
      <w:tblPr/>
      <w:tcPr>
        <w:shd w:val="clear" w:color="auto" w:fill="FFFFFF"/>
      </w:tcPr>
    </w:tblStylePr>
  </w:style>
  <w:style w:type="table" w:styleId="MediumGrid2-Accent2">
    <w:name w:val="Medium Grid 2 Accent 2"/>
    <w:basedOn w:val="TableNormal"/>
    <w:uiPriority w:val="68"/>
    <w:qFormat/>
    <w:rPr>
      <w:rFonts w:ascii="SimSun" w:eastAsia="Courier New" w:hAnsi="SimSun"/>
      <w:color w:val="000000"/>
    </w:rPr>
    <w:tblPr>
      <w:tblInd w:w="0" w:type="dxa"/>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CellMar>
        <w:top w:w="0" w:type="dxa"/>
        <w:left w:w="108" w:type="dxa"/>
        <w:bottom w:w="0" w:type="dxa"/>
        <w:right w:w="108" w:type="dxa"/>
      </w:tblCellMar>
    </w:tblPr>
    <w:tcPr>
      <w:shd w:val="clear" w:color="auto" w:fill="EFD3D2"/>
    </w:tcPr>
    <w:tblStylePr w:type="firstRow">
      <w:rPr>
        <w:b/>
        <w:bCs/>
        <w:color w:val="000000"/>
      </w:rPr>
      <w:tblPr/>
      <w:tcPr>
        <w:shd w:val="clear" w:color="auto" w:fill="F8EDED"/>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auto"/>
          <w:insideV w:val="single" w:sz="6" w:space="0" w:color="auto"/>
        </w:tcBorders>
        <w:shd w:val="clear" w:color="auto" w:fill="DFA7A6"/>
      </w:tcPr>
    </w:tblStylePr>
    <w:tblStylePr w:type="nwCell">
      <w:tblPr/>
      <w:tcPr>
        <w:shd w:val="clear" w:color="auto" w:fill="FFFFFF"/>
      </w:tcPr>
    </w:tblStylePr>
  </w:style>
  <w:style w:type="table" w:styleId="MediumGrid2-Accent3">
    <w:name w:val="Medium Grid 2 Accent 3"/>
    <w:basedOn w:val="TableNormal"/>
    <w:uiPriority w:val="68"/>
    <w:qFormat/>
    <w:rPr>
      <w:rFonts w:ascii="SimSun" w:eastAsia="Courier New" w:hAnsi="SimSun"/>
      <w:color w:val="000000"/>
    </w:rPr>
    <w:tblPr>
      <w:tblInd w:w="0" w:type="dxa"/>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CellMar>
        <w:top w:w="0" w:type="dxa"/>
        <w:left w:w="108" w:type="dxa"/>
        <w:bottom w:w="0" w:type="dxa"/>
        <w:right w:w="108" w:type="dxa"/>
      </w:tblCellMar>
    </w:tblPr>
    <w:tcPr>
      <w:shd w:val="clear" w:color="auto" w:fill="E6EED5"/>
    </w:tcPr>
    <w:tblStylePr w:type="firstRow">
      <w:rPr>
        <w:b/>
        <w:bCs/>
        <w:color w:val="000000"/>
      </w:rPr>
      <w:tblPr/>
      <w:tcPr>
        <w:shd w:val="clear" w:color="auto" w:fill="F5F8EE"/>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AF1DD"/>
      </w:tcPr>
    </w:tblStylePr>
    <w:tblStylePr w:type="band1Vert">
      <w:tblPr/>
      <w:tcPr>
        <w:shd w:val="clear" w:color="auto" w:fill="CDDDAC"/>
      </w:tcPr>
    </w:tblStylePr>
    <w:tblStylePr w:type="band1Horz">
      <w:tblPr/>
      <w:tcPr>
        <w:tcBorders>
          <w:insideH w:val="single" w:sz="6" w:space="0" w:color="auto"/>
          <w:insideV w:val="single" w:sz="6" w:space="0" w:color="auto"/>
        </w:tcBorders>
        <w:shd w:val="clear" w:color="auto" w:fill="CDDDAC"/>
      </w:tcPr>
    </w:tblStylePr>
    <w:tblStylePr w:type="nwCell">
      <w:tblPr/>
      <w:tcPr>
        <w:shd w:val="clear" w:color="auto" w:fill="FFFFFF"/>
      </w:tcPr>
    </w:tblStylePr>
  </w:style>
  <w:style w:type="table" w:styleId="MediumGrid2-Accent4">
    <w:name w:val="Medium Grid 2 Accent 4"/>
    <w:basedOn w:val="TableNormal"/>
    <w:uiPriority w:val="68"/>
    <w:qFormat/>
    <w:rPr>
      <w:rFonts w:ascii="SimSun" w:eastAsia="Courier New" w:hAnsi="SimSun"/>
      <w:color w:val="000000"/>
    </w:rPr>
    <w:tblPr>
      <w:tblInd w:w="0" w:type="dxa"/>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CellMar>
        <w:top w:w="0" w:type="dxa"/>
        <w:left w:w="108" w:type="dxa"/>
        <w:bottom w:w="0" w:type="dxa"/>
        <w:right w:w="108" w:type="dxa"/>
      </w:tblCellMar>
    </w:tblPr>
    <w:tcPr>
      <w:shd w:val="clear" w:color="auto" w:fill="DFD8E8"/>
    </w:tcPr>
    <w:tblStylePr w:type="firstRow">
      <w:rPr>
        <w:b/>
        <w:bCs/>
        <w:color w:val="000000"/>
      </w:rPr>
      <w:tblPr/>
      <w:tcPr>
        <w:shd w:val="clear" w:color="auto" w:fill="F2EFF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5DFEC"/>
      </w:tcPr>
    </w:tblStylePr>
    <w:tblStylePr w:type="band1Vert">
      <w:tblPr/>
      <w:tcPr>
        <w:shd w:val="clear" w:color="auto" w:fill="BFB1D0"/>
      </w:tcPr>
    </w:tblStylePr>
    <w:tblStylePr w:type="band1Horz">
      <w:tblPr/>
      <w:tcPr>
        <w:tcBorders>
          <w:insideH w:val="single" w:sz="6" w:space="0" w:color="auto"/>
          <w:insideV w:val="single" w:sz="6" w:space="0" w:color="auto"/>
        </w:tcBorders>
        <w:shd w:val="clear" w:color="auto" w:fill="BFB1D0"/>
      </w:tcPr>
    </w:tblStylePr>
    <w:tblStylePr w:type="nwCell">
      <w:tblPr/>
      <w:tcPr>
        <w:shd w:val="clear" w:color="auto" w:fill="FFFFFF"/>
      </w:tcPr>
    </w:tblStylePr>
  </w:style>
  <w:style w:type="table" w:styleId="MediumGrid2-Accent5">
    <w:name w:val="Medium Grid 2 Accent 5"/>
    <w:basedOn w:val="TableNormal"/>
    <w:uiPriority w:val="68"/>
    <w:qFormat/>
    <w:rPr>
      <w:rFonts w:ascii="SimSun" w:eastAsia="Courier New" w:hAnsi="SimSun"/>
      <w:color w:val="000000"/>
    </w:rPr>
    <w:tblPr>
      <w:tblInd w:w="0" w:type="dxa"/>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CellMar>
        <w:top w:w="0" w:type="dxa"/>
        <w:left w:w="108" w:type="dxa"/>
        <w:bottom w:w="0" w:type="dxa"/>
        <w:right w:w="108" w:type="dxa"/>
      </w:tblCellMar>
    </w:tblPr>
    <w:tcPr>
      <w:shd w:val="clear" w:color="auto" w:fill="D2EAF1"/>
    </w:tcPr>
    <w:tblStylePr w:type="firstRow">
      <w:rPr>
        <w:b/>
        <w:bCs/>
        <w:color w:val="000000"/>
      </w:rPr>
      <w:tblPr/>
      <w:tcPr>
        <w:shd w:val="clear" w:color="auto" w:fill="EDF6F9"/>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AEEF3"/>
      </w:tcPr>
    </w:tblStylePr>
    <w:tblStylePr w:type="band1Vert">
      <w:tblPr/>
      <w:tcPr>
        <w:shd w:val="clear" w:color="auto" w:fill="A5D5E2"/>
      </w:tcPr>
    </w:tblStylePr>
    <w:tblStylePr w:type="band1Horz">
      <w:tblPr/>
      <w:tcPr>
        <w:tcBorders>
          <w:insideH w:val="single" w:sz="6" w:space="0" w:color="auto"/>
          <w:insideV w:val="single" w:sz="6" w:space="0" w:color="auto"/>
        </w:tcBorders>
        <w:shd w:val="clear" w:color="auto" w:fill="A5D5E2"/>
      </w:tcPr>
    </w:tblStylePr>
    <w:tblStylePr w:type="nwCell">
      <w:tblPr/>
      <w:tcPr>
        <w:shd w:val="clear" w:color="auto" w:fill="FFFFFF"/>
      </w:tcPr>
    </w:tblStylePr>
  </w:style>
  <w:style w:type="table" w:styleId="MediumGrid2-Accent6">
    <w:name w:val="Medium Grid 2 Accent 6"/>
    <w:basedOn w:val="TableNormal"/>
    <w:uiPriority w:val="68"/>
    <w:qFormat/>
    <w:rPr>
      <w:rFonts w:ascii="SimSun" w:eastAsia="Courier New" w:hAnsi="SimSun"/>
      <w:color w:val="000000"/>
    </w:rPr>
    <w:tblPr>
      <w:tblInd w:w="0" w:type="dxa"/>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CellMar>
        <w:top w:w="0" w:type="dxa"/>
        <w:left w:w="108" w:type="dxa"/>
        <w:bottom w:w="0" w:type="dxa"/>
        <w:right w:w="108" w:type="dxa"/>
      </w:tblCellMar>
    </w:tblPr>
    <w:tcPr>
      <w:shd w:val="clear" w:color="auto" w:fill="FDE4D0"/>
    </w:tcPr>
    <w:tblStylePr w:type="firstRow">
      <w:rPr>
        <w:b/>
        <w:bCs/>
        <w:color w:val="000000"/>
      </w:rPr>
      <w:tblPr/>
      <w:tcPr>
        <w:shd w:val="clear" w:color="auto" w:fill="FEF4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DE9D9"/>
      </w:tcPr>
    </w:tblStylePr>
    <w:tblStylePr w:type="band1Vert">
      <w:tblPr/>
      <w:tcPr>
        <w:shd w:val="clear" w:color="auto" w:fill="FBCAA2"/>
      </w:tcPr>
    </w:tblStylePr>
    <w:tblStylePr w:type="band1Horz">
      <w:tblPr/>
      <w:tcPr>
        <w:tcBorders>
          <w:insideH w:val="single" w:sz="6" w:space="0" w:color="auto"/>
          <w:insideV w:val="single" w:sz="6" w:space="0" w:color="auto"/>
        </w:tcBorders>
        <w:shd w:val="clear" w:color="auto" w:fill="FBCAA2"/>
      </w:tcPr>
    </w:tblStylePr>
    <w:tblStylePr w:type="nwCell">
      <w:tblPr/>
      <w:tcPr>
        <w:shd w:val="clear" w:color="auto" w:fill="FFFFFF"/>
      </w:tcPr>
    </w:tblStylePr>
  </w:style>
  <w:style w:type="table" w:styleId="MediumGrid3">
    <w:name w:val="Medium Grid 3"/>
    <w:basedOn w:val="TableNormal"/>
    <w:uiPriority w:val="69"/>
    <w:qFormat/>
    <w:tblPr>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C0C0C0"/>
    </w:tcPr>
    <w:tblStylePr w:type="firstRow">
      <w:rPr>
        <w:b/>
        <w:bCs/>
        <w:i w:val="0"/>
        <w:iCs w:val="0"/>
        <w:color w:val="FFFFFF"/>
      </w:rPr>
      <w:tblPr/>
      <w:tcPr>
        <w:tcBorders>
          <w:top w:val="single" w:sz="8" w:space="0" w:color="FFFFFF"/>
          <w:left w:val="single" w:sz="24" w:space="0" w:color="FFFFFF"/>
          <w:bottom w:val="single" w:sz="8" w:space="0" w:color="FFFFFF"/>
          <w:right w:val="single" w:sz="8" w:space="0" w:color="FFFFFF"/>
          <w:insideH w:val="nil"/>
          <w:insideV w:val="single" w:sz="8" w:space="0" w:color="auto"/>
        </w:tcBorders>
        <w:shd w:val="clear" w:color="auto" w:fill="000000"/>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auto"/>
        </w:tcBorders>
        <w:shd w:val="clear" w:color="auto" w:fill="000000"/>
      </w:tcPr>
    </w:tblStylePr>
    <w:tblStylePr w:type="firstCol">
      <w:rPr>
        <w:b/>
        <w:bCs/>
        <w:i w:val="0"/>
        <w:iCs w:val="0"/>
        <w:color w:val="FFFFFF"/>
      </w:rPr>
      <w:tblPr/>
      <w:tcPr>
        <w:tcBorders>
          <w:bottom w:val="single" w:sz="8" w:space="0" w:color="FFFFFF"/>
          <w:right w:val="single" w:sz="24" w:space="0" w:color="FFFFFF"/>
          <w:insideH w:val="nil"/>
          <w:insideV w:val="nil"/>
        </w:tcBorders>
        <w:shd w:val="clear" w:color="auto" w:fill="000000"/>
      </w:tcPr>
    </w:tblStylePr>
    <w:tblStylePr w:type="lastCol">
      <w:rPr>
        <w:b/>
        <w:bCs/>
        <w:i w:val="0"/>
        <w:iCs w:val="0"/>
        <w:color w:val="FFFFFF"/>
      </w:rPr>
      <w:tblPr/>
      <w:tcPr>
        <w:tcBorders>
          <w:top w:val="nil"/>
          <w:left w:val="nil"/>
          <w:bottom w:val="single" w:sz="24" w:space="0" w:color="FFFFFF"/>
          <w:right w:val="nil"/>
          <w:insideH w:val="nil"/>
          <w:insideV w:val="nil"/>
        </w:tcBorders>
        <w:shd w:val="clear" w:color="auto" w:fill="000000"/>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80808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auto"/>
          <w:insideV w:val="single" w:sz="8" w:space="0" w:color="auto"/>
        </w:tcBorders>
        <w:shd w:val="clear" w:color="auto" w:fill="808080"/>
      </w:tcPr>
    </w:tblStylePr>
  </w:style>
  <w:style w:type="table" w:styleId="MediumGrid3-Accent1">
    <w:name w:val="Medium Grid 3 Accent 1"/>
    <w:basedOn w:val="TableNormal"/>
    <w:uiPriority w:val="69"/>
    <w:qFormat/>
    <w:tblPr>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3DFEE"/>
    </w:tcPr>
    <w:tblStylePr w:type="firstRow">
      <w:rPr>
        <w:b/>
        <w:bCs/>
        <w:i w:val="0"/>
        <w:iCs w:val="0"/>
        <w:color w:val="FFFFFF"/>
      </w:rPr>
      <w:tblPr/>
      <w:tcPr>
        <w:tcBorders>
          <w:top w:val="single" w:sz="8" w:space="0" w:color="FFFFFF"/>
          <w:left w:val="single" w:sz="24" w:space="0" w:color="FFFFFF"/>
          <w:bottom w:val="single" w:sz="8" w:space="0" w:color="FFFFFF"/>
          <w:right w:val="single" w:sz="8" w:space="0" w:color="FFFFFF"/>
          <w:insideH w:val="nil"/>
          <w:insideV w:val="single" w:sz="8" w:space="0" w:color="auto"/>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auto"/>
        </w:tcBorders>
        <w:shd w:val="clear" w:color="auto" w:fill="4F81BD"/>
      </w:tcPr>
    </w:tblStylePr>
    <w:tblStylePr w:type="firstCol">
      <w:rPr>
        <w:b/>
        <w:bCs/>
        <w:i w:val="0"/>
        <w:iCs w:val="0"/>
        <w:color w:val="FFFFFF"/>
      </w:rPr>
      <w:tblPr/>
      <w:tcPr>
        <w:tcBorders>
          <w:bottom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nil"/>
          <w:bottom w:val="single" w:sz="24" w:space="0" w:color="FFFFFF"/>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auto"/>
          <w:insideV w:val="single" w:sz="8" w:space="0" w:color="auto"/>
        </w:tcBorders>
        <w:shd w:val="clear" w:color="auto" w:fill="A7BFDE"/>
      </w:tcPr>
    </w:tblStylePr>
  </w:style>
  <w:style w:type="table" w:styleId="MediumGrid3-Accent2">
    <w:name w:val="Medium Grid 3 Accent 2"/>
    <w:basedOn w:val="TableNormal"/>
    <w:uiPriority w:val="69"/>
    <w:qFormat/>
    <w:tblPr>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tblStylePr w:type="firstRow">
      <w:rPr>
        <w:b/>
        <w:bCs/>
        <w:i w:val="0"/>
        <w:iCs w:val="0"/>
        <w:color w:val="FFFFFF"/>
      </w:rPr>
      <w:tblPr/>
      <w:tcPr>
        <w:tcBorders>
          <w:top w:val="single" w:sz="8" w:space="0" w:color="FFFFFF"/>
          <w:left w:val="single" w:sz="24" w:space="0" w:color="FFFFFF"/>
          <w:bottom w:val="single" w:sz="8" w:space="0" w:color="FFFFFF"/>
          <w:right w:val="single" w:sz="8" w:space="0" w:color="FFFFFF"/>
          <w:insideH w:val="nil"/>
          <w:insideV w:val="single" w:sz="8" w:space="0" w:color="auto"/>
        </w:tcBorders>
        <w:shd w:val="clear" w:color="auto" w:fill="C0504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auto"/>
        </w:tcBorders>
        <w:shd w:val="clear" w:color="auto" w:fill="C0504D"/>
      </w:tcPr>
    </w:tblStylePr>
    <w:tblStylePr w:type="firstCol">
      <w:rPr>
        <w:b/>
        <w:bCs/>
        <w:i w:val="0"/>
        <w:iCs w:val="0"/>
        <w:color w:val="FFFFFF"/>
      </w:rPr>
      <w:tblPr/>
      <w:tcPr>
        <w:tcBorders>
          <w:bottom w:val="single" w:sz="8" w:space="0" w:color="FFFFFF"/>
          <w:right w:val="single" w:sz="24" w:space="0" w:color="FFFFFF"/>
          <w:insideH w:val="nil"/>
          <w:insideV w:val="nil"/>
        </w:tcBorders>
        <w:shd w:val="clear" w:color="auto" w:fill="C0504D"/>
      </w:tcPr>
    </w:tblStylePr>
    <w:tblStylePr w:type="lastCol">
      <w:rPr>
        <w:b/>
        <w:bCs/>
        <w:i w:val="0"/>
        <w:iCs w:val="0"/>
        <w:color w:val="FFFFFF"/>
      </w:rPr>
      <w:tblPr/>
      <w:tcPr>
        <w:tcBorders>
          <w:top w:val="nil"/>
          <w:left w:val="nil"/>
          <w:bottom w:val="single" w:sz="24" w:space="0" w:color="FFFFFF"/>
          <w:right w:val="nil"/>
          <w:insideH w:val="nil"/>
          <w:insideV w:val="nil"/>
        </w:tcBorders>
        <w:shd w:val="clear" w:color="auto" w:fill="C0504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auto"/>
          <w:insideV w:val="single" w:sz="8" w:space="0" w:color="auto"/>
        </w:tcBorders>
        <w:shd w:val="clear" w:color="auto" w:fill="DFA7A6"/>
      </w:tcPr>
    </w:tblStylePr>
  </w:style>
  <w:style w:type="table" w:styleId="MediumGrid3-Accent3">
    <w:name w:val="Medium Grid 3 Accent 3"/>
    <w:basedOn w:val="TableNormal"/>
    <w:uiPriority w:val="69"/>
    <w:qFormat/>
    <w:tblPr>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b/>
        <w:bCs/>
        <w:i w:val="0"/>
        <w:iCs w:val="0"/>
        <w:color w:val="FFFFFF"/>
      </w:rPr>
      <w:tblPr/>
      <w:tcPr>
        <w:tcBorders>
          <w:top w:val="single" w:sz="8" w:space="0" w:color="FFFFFF"/>
          <w:left w:val="single" w:sz="24" w:space="0" w:color="FFFFFF"/>
          <w:bottom w:val="single" w:sz="8" w:space="0" w:color="FFFFFF"/>
          <w:right w:val="single" w:sz="8" w:space="0" w:color="FFFFFF"/>
          <w:insideH w:val="nil"/>
          <w:insideV w:val="single" w:sz="8" w:space="0" w:color="auto"/>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auto"/>
        </w:tcBorders>
        <w:shd w:val="clear" w:color="auto" w:fill="9BBB59"/>
      </w:tcPr>
    </w:tblStylePr>
    <w:tblStylePr w:type="firstCol">
      <w:rPr>
        <w:b/>
        <w:bCs/>
        <w:i w:val="0"/>
        <w:iCs w:val="0"/>
        <w:color w:val="FFFFFF"/>
      </w:rPr>
      <w:tblPr/>
      <w:tcPr>
        <w:tcBorders>
          <w:bottom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nil"/>
          <w:bottom w:val="single" w:sz="24" w:space="0" w:color="FFFFFF"/>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auto"/>
          <w:insideV w:val="single" w:sz="8" w:space="0" w:color="auto"/>
        </w:tcBorders>
        <w:shd w:val="clear" w:color="auto" w:fill="CDDDAC"/>
      </w:tcPr>
    </w:tblStylePr>
  </w:style>
  <w:style w:type="table" w:styleId="MediumGrid3-Accent4">
    <w:name w:val="Medium Grid 3 Accent 4"/>
    <w:basedOn w:val="TableNormal"/>
    <w:uiPriority w:val="69"/>
    <w:qFormat/>
    <w:tblPr>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FD8E8"/>
    </w:tcPr>
    <w:tblStylePr w:type="firstRow">
      <w:rPr>
        <w:b/>
        <w:bCs/>
        <w:i w:val="0"/>
        <w:iCs w:val="0"/>
        <w:color w:val="FFFFFF"/>
      </w:rPr>
      <w:tblPr/>
      <w:tcPr>
        <w:tcBorders>
          <w:top w:val="single" w:sz="8" w:space="0" w:color="FFFFFF"/>
          <w:left w:val="single" w:sz="24" w:space="0" w:color="FFFFFF"/>
          <w:bottom w:val="single" w:sz="8" w:space="0" w:color="FFFFFF"/>
          <w:right w:val="single" w:sz="8" w:space="0" w:color="FFFFFF"/>
          <w:insideH w:val="nil"/>
          <w:insideV w:val="single" w:sz="8" w:space="0" w:color="auto"/>
        </w:tcBorders>
        <w:shd w:val="clear" w:color="auto" w:fill="8064A2"/>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auto"/>
        </w:tcBorders>
        <w:shd w:val="clear" w:color="auto" w:fill="8064A2"/>
      </w:tcPr>
    </w:tblStylePr>
    <w:tblStylePr w:type="firstCol">
      <w:rPr>
        <w:b/>
        <w:bCs/>
        <w:i w:val="0"/>
        <w:iCs w:val="0"/>
        <w:color w:val="FFFFFF"/>
      </w:rPr>
      <w:tblPr/>
      <w:tcPr>
        <w:tcBorders>
          <w:bottom w:val="single" w:sz="8" w:space="0" w:color="FFFFFF"/>
          <w:right w:val="single" w:sz="24" w:space="0" w:color="FFFFFF"/>
          <w:insideH w:val="nil"/>
          <w:insideV w:val="nil"/>
        </w:tcBorders>
        <w:shd w:val="clear" w:color="auto" w:fill="8064A2"/>
      </w:tcPr>
    </w:tblStylePr>
    <w:tblStylePr w:type="lastCol">
      <w:rPr>
        <w:b/>
        <w:bCs/>
        <w:i w:val="0"/>
        <w:iCs w:val="0"/>
        <w:color w:val="FFFFFF"/>
      </w:rPr>
      <w:tblPr/>
      <w:tcPr>
        <w:tcBorders>
          <w:top w:val="nil"/>
          <w:left w:val="nil"/>
          <w:bottom w:val="single" w:sz="24" w:space="0" w:color="FFFFFF"/>
          <w:right w:val="nil"/>
          <w:insideH w:val="nil"/>
          <w:insideV w:val="nil"/>
        </w:tcBorders>
        <w:shd w:val="clear" w:color="auto" w:fill="8064A2"/>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FB1D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auto"/>
          <w:insideV w:val="single" w:sz="8" w:space="0" w:color="auto"/>
        </w:tcBorders>
        <w:shd w:val="clear" w:color="auto" w:fill="BFB1D0"/>
      </w:tcPr>
    </w:tblStylePr>
  </w:style>
  <w:style w:type="table" w:styleId="MediumGrid3-Accent5">
    <w:name w:val="Medium Grid 3 Accent 5"/>
    <w:basedOn w:val="TableNormal"/>
    <w:uiPriority w:val="69"/>
    <w:qFormat/>
    <w:tblPr>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2EAF1"/>
    </w:tcPr>
    <w:tblStylePr w:type="firstRow">
      <w:rPr>
        <w:b/>
        <w:bCs/>
        <w:i w:val="0"/>
        <w:iCs w:val="0"/>
        <w:color w:val="FFFFFF"/>
      </w:rPr>
      <w:tblPr/>
      <w:tcPr>
        <w:tcBorders>
          <w:top w:val="single" w:sz="8" w:space="0" w:color="FFFFFF"/>
          <w:left w:val="single" w:sz="24" w:space="0" w:color="FFFFFF"/>
          <w:bottom w:val="single" w:sz="8" w:space="0" w:color="FFFFFF"/>
          <w:right w:val="single" w:sz="8" w:space="0" w:color="FFFFFF"/>
          <w:insideH w:val="nil"/>
          <w:insideV w:val="single" w:sz="8" w:space="0" w:color="auto"/>
        </w:tcBorders>
        <w:shd w:val="clear" w:color="auto" w:fill="4BACC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auto"/>
        </w:tcBorders>
        <w:shd w:val="clear" w:color="auto" w:fill="4BACC6"/>
      </w:tcPr>
    </w:tblStylePr>
    <w:tblStylePr w:type="firstCol">
      <w:rPr>
        <w:b/>
        <w:bCs/>
        <w:i w:val="0"/>
        <w:iCs w:val="0"/>
        <w:color w:val="FFFFFF"/>
      </w:rPr>
      <w:tblPr/>
      <w:tcPr>
        <w:tcBorders>
          <w:bottom w:val="single" w:sz="8" w:space="0" w:color="FFFFFF"/>
          <w:right w:val="single" w:sz="24" w:space="0" w:color="FFFFFF"/>
          <w:insideH w:val="nil"/>
          <w:insideV w:val="nil"/>
        </w:tcBorders>
        <w:shd w:val="clear" w:color="auto" w:fill="4BACC6"/>
      </w:tcPr>
    </w:tblStylePr>
    <w:tblStylePr w:type="lastCol">
      <w:rPr>
        <w:b/>
        <w:bCs/>
        <w:i w:val="0"/>
        <w:iCs w:val="0"/>
        <w:color w:val="FFFFFF"/>
      </w:rPr>
      <w:tblPr/>
      <w:tcPr>
        <w:tcBorders>
          <w:top w:val="nil"/>
          <w:left w:val="nil"/>
          <w:bottom w:val="single" w:sz="24" w:space="0" w:color="FFFFFF"/>
          <w:right w:val="nil"/>
          <w:insideH w:val="nil"/>
          <w:insideV w:val="nil"/>
        </w:tcBorders>
        <w:shd w:val="clear" w:color="auto" w:fill="4BACC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5D5E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auto"/>
          <w:insideV w:val="single" w:sz="8" w:space="0" w:color="auto"/>
        </w:tcBorders>
        <w:shd w:val="clear" w:color="auto" w:fill="A5D5E2"/>
      </w:tcPr>
    </w:tblStylePr>
  </w:style>
  <w:style w:type="table" w:styleId="MediumGrid3-Accent6">
    <w:name w:val="Medium Grid 3 Accent 6"/>
    <w:basedOn w:val="TableNormal"/>
    <w:uiPriority w:val="69"/>
    <w:qFormat/>
    <w:tblPr>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FDE4D0"/>
    </w:tcPr>
    <w:tblStylePr w:type="firstRow">
      <w:rPr>
        <w:b/>
        <w:bCs/>
        <w:i w:val="0"/>
        <w:iCs w:val="0"/>
        <w:color w:val="FFFFFF"/>
      </w:rPr>
      <w:tblPr/>
      <w:tcPr>
        <w:tcBorders>
          <w:top w:val="single" w:sz="8" w:space="0" w:color="FFFFFF"/>
          <w:left w:val="single" w:sz="24" w:space="0" w:color="FFFFFF"/>
          <w:bottom w:val="single" w:sz="8" w:space="0" w:color="FFFFFF"/>
          <w:right w:val="single" w:sz="8" w:space="0" w:color="FFFFFF"/>
          <w:insideH w:val="nil"/>
          <w:insideV w:val="single" w:sz="8" w:space="0" w:color="auto"/>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auto"/>
        </w:tcBorders>
        <w:shd w:val="clear" w:color="auto" w:fill="F79646"/>
      </w:tcPr>
    </w:tblStylePr>
    <w:tblStylePr w:type="firstCol">
      <w:rPr>
        <w:b/>
        <w:bCs/>
        <w:i w:val="0"/>
        <w:iCs w:val="0"/>
        <w:color w:val="FFFFFF"/>
      </w:rPr>
      <w:tblPr/>
      <w:tcPr>
        <w:tcBorders>
          <w:bottom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nil"/>
          <w:bottom w:val="single" w:sz="24" w:space="0" w:color="FFFFFF"/>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auto"/>
          <w:insideV w:val="single" w:sz="8" w:space="0" w:color="auto"/>
        </w:tcBorders>
        <w:shd w:val="clear" w:color="auto" w:fill="FBCAA2"/>
      </w:tcPr>
    </w:tblStylePr>
  </w:style>
  <w:style w:type="table" w:styleId="DarkList">
    <w:name w:val="Dark List"/>
    <w:basedOn w:val="TableNormal"/>
    <w:uiPriority w:val="70"/>
    <w:qFormat/>
    <w:rPr>
      <w:color w:val="FFFFFF"/>
    </w:rPr>
    <w:tblPr>
      <w:tblStyleRowBandSize w:val="1"/>
      <w:tblStyleColBandSize w:val="1"/>
      <w:tblInd w:w="0" w:type="dxa"/>
      <w:tblCellMar>
        <w:top w:w="0" w:type="dxa"/>
        <w:left w:w="108" w:type="dxa"/>
        <w:bottom w:w="0" w:type="dxa"/>
        <w:right w:w="108" w:type="dxa"/>
      </w:tblCellMar>
    </w:tblPr>
    <w:tcPr>
      <w:shd w:val="clear" w:color="auto" w:fill="000000"/>
    </w:tcPr>
    <w:tblStylePr w:type="firstRow">
      <w:rPr>
        <w:b/>
        <w:bCs/>
      </w:rPr>
      <w:tblPr/>
      <w:tcPr>
        <w:tcBorders>
          <w:top w:val="nil"/>
          <w:left w:val="single" w:sz="18" w:space="0" w:color="FFFFFF"/>
          <w:bottom w:val="nil"/>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000000"/>
      </w:tcPr>
    </w:tblStylePr>
    <w:tblStylePr w:type="firstCol">
      <w:tblPr/>
      <w:tcPr>
        <w:tcBorders>
          <w:top w:val="nil"/>
          <w:left w:val="nil"/>
          <w:bottom w:val="nil"/>
          <w:right w:val="single" w:sz="18" w:space="0" w:color="FFFFFF"/>
          <w:insideH w:val="nil"/>
          <w:insideV w:val="nil"/>
        </w:tcBorders>
        <w:shd w:val="clear" w:color="auto" w:fill="000000"/>
      </w:tcPr>
    </w:tblStylePr>
    <w:tblStylePr w:type="lastCol">
      <w:tblPr/>
      <w:tcPr>
        <w:tcBorders>
          <w:top w:val="nil"/>
          <w:left w:val="nil"/>
          <w:bottom w:val="single" w:sz="18" w:space="0" w:color="FFFFFF"/>
          <w:right w:val="nil"/>
          <w:insideH w:val="nil"/>
          <w:insideV w:val="nil"/>
        </w:tcBorders>
        <w:shd w:val="clear" w:color="auto" w:fill="000000"/>
      </w:tcPr>
    </w:tblStylePr>
    <w:tblStylePr w:type="band1Vert">
      <w:tblPr/>
      <w:tcPr>
        <w:tcBorders>
          <w:top w:val="nil"/>
          <w:left w:val="nil"/>
          <w:bottom w:val="nil"/>
          <w:right w:val="nil"/>
          <w:insideH w:val="nil"/>
          <w:insideV w:val="nil"/>
        </w:tcBorders>
        <w:shd w:val="clear" w:color="auto" w:fill="000000"/>
      </w:tcPr>
    </w:tblStylePr>
    <w:tblStylePr w:type="band1Horz">
      <w:tblPr/>
      <w:tcPr>
        <w:tcBorders>
          <w:top w:val="nil"/>
          <w:left w:val="nil"/>
          <w:bottom w:val="nil"/>
          <w:right w:val="nil"/>
          <w:insideH w:val="nil"/>
          <w:insideV w:val="nil"/>
        </w:tcBorders>
        <w:shd w:val="clear" w:color="auto" w:fill="000000"/>
      </w:tcPr>
    </w:tblStylePr>
  </w:style>
  <w:style w:type="table" w:styleId="DarkList-Accent1">
    <w:name w:val="Dark List Accent 1"/>
    <w:basedOn w:val="TableNormal"/>
    <w:uiPriority w:val="70"/>
    <w:qFormat/>
    <w:rPr>
      <w:color w:val="FFFFFF"/>
    </w:rPr>
    <w:tblPr>
      <w:tblStyleRowBandSize w:val="1"/>
      <w:tblStyleColBandSize w:val="1"/>
      <w:tblInd w:w="0" w:type="dxa"/>
      <w:tblCellMar>
        <w:top w:w="0" w:type="dxa"/>
        <w:left w:w="108" w:type="dxa"/>
        <w:bottom w:w="0" w:type="dxa"/>
        <w:right w:w="108" w:type="dxa"/>
      </w:tblCellMar>
    </w:tblPr>
    <w:tcPr>
      <w:shd w:val="clear" w:color="auto" w:fill="4F81BD"/>
    </w:tcPr>
    <w:tblStylePr w:type="firstRow">
      <w:rPr>
        <w:b/>
        <w:bCs/>
      </w:rPr>
      <w:tblPr/>
      <w:tcPr>
        <w:tcBorders>
          <w:top w:val="nil"/>
          <w:left w:val="single" w:sz="18" w:space="0" w:color="FFFFFF"/>
          <w:bottom w:val="nil"/>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43F60"/>
      </w:tcPr>
    </w:tblStylePr>
    <w:tblStylePr w:type="firstCol">
      <w:tblPr/>
      <w:tcPr>
        <w:tcBorders>
          <w:top w:val="nil"/>
          <w:left w:val="nil"/>
          <w:bottom w:val="nil"/>
          <w:right w:val="single" w:sz="18" w:space="0" w:color="FFFFFF"/>
          <w:insideH w:val="nil"/>
          <w:insideV w:val="nil"/>
        </w:tcBorders>
        <w:shd w:val="clear" w:color="auto" w:fill="365F91"/>
      </w:tcPr>
    </w:tblStylePr>
    <w:tblStylePr w:type="lastCol">
      <w:tblPr/>
      <w:tcPr>
        <w:tcBorders>
          <w:top w:val="nil"/>
          <w:left w:val="nil"/>
          <w:bottom w:val="single" w:sz="18" w:space="0" w:color="FFFFFF"/>
          <w:right w:val="nil"/>
          <w:insideH w:val="nil"/>
          <w:insideV w:val="nil"/>
        </w:tcBorders>
        <w:shd w:val="clear" w:color="auto" w:fill="365F91"/>
      </w:tcPr>
    </w:tblStylePr>
    <w:tblStylePr w:type="band1Vert">
      <w:tblPr/>
      <w:tcPr>
        <w:tcBorders>
          <w:top w:val="nil"/>
          <w:left w:val="nil"/>
          <w:bottom w:val="nil"/>
          <w:right w:val="nil"/>
          <w:insideH w:val="nil"/>
          <w:insideV w:val="nil"/>
        </w:tcBorders>
        <w:shd w:val="clear" w:color="auto" w:fill="365F91"/>
      </w:tcPr>
    </w:tblStylePr>
    <w:tblStylePr w:type="band1Horz">
      <w:tblPr/>
      <w:tcPr>
        <w:tcBorders>
          <w:top w:val="nil"/>
          <w:left w:val="nil"/>
          <w:bottom w:val="nil"/>
          <w:right w:val="nil"/>
          <w:insideH w:val="nil"/>
          <w:insideV w:val="nil"/>
        </w:tcBorders>
        <w:shd w:val="clear" w:color="auto" w:fill="365F91"/>
      </w:tcPr>
    </w:tblStylePr>
  </w:style>
  <w:style w:type="table" w:styleId="DarkList-Accent2">
    <w:name w:val="Dark List Accent 2"/>
    <w:basedOn w:val="TableNormal"/>
    <w:uiPriority w:val="70"/>
    <w:qFormat/>
    <w:rPr>
      <w:color w:val="FFFFFF"/>
    </w:rPr>
    <w:tblPr>
      <w:tblStyleRowBandSize w:val="1"/>
      <w:tblStyleColBandSize w:val="1"/>
      <w:tblInd w:w="0" w:type="dxa"/>
      <w:tblCellMar>
        <w:top w:w="0" w:type="dxa"/>
        <w:left w:w="108" w:type="dxa"/>
        <w:bottom w:w="0" w:type="dxa"/>
        <w:right w:w="108" w:type="dxa"/>
      </w:tblCellMar>
    </w:tblPr>
    <w:tcPr>
      <w:shd w:val="clear" w:color="auto" w:fill="C0504D"/>
    </w:tcPr>
    <w:tblStylePr w:type="firstRow">
      <w:rPr>
        <w:b/>
        <w:bCs/>
      </w:rPr>
      <w:tblPr/>
      <w:tcPr>
        <w:tcBorders>
          <w:top w:val="nil"/>
          <w:left w:val="single" w:sz="18" w:space="0" w:color="FFFFFF"/>
          <w:bottom w:val="nil"/>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22423"/>
      </w:tcPr>
    </w:tblStylePr>
    <w:tblStylePr w:type="firstCol">
      <w:tblPr/>
      <w:tcPr>
        <w:tcBorders>
          <w:top w:val="nil"/>
          <w:left w:val="nil"/>
          <w:bottom w:val="nil"/>
          <w:right w:val="single" w:sz="18" w:space="0" w:color="FFFFFF"/>
          <w:insideH w:val="nil"/>
          <w:insideV w:val="nil"/>
        </w:tcBorders>
        <w:shd w:val="clear" w:color="auto" w:fill="943634"/>
      </w:tcPr>
    </w:tblStylePr>
    <w:tblStylePr w:type="lastCol">
      <w:tblPr/>
      <w:tcPr>
        <w:tcBorders>
          <w:top w:val="nil"/>
          <w:left w:val="nil"/>
          <w:bottom w:val="single" w:sz="18" w:space="0" w:color="FFFFFF"/>
          <w:right w:val="nil"/>
          <w:insideH w:val="nil"/>
          <w:insideV w:val="nil"/>
        </w:tcBorders>
        <w:shd w:val="clear" w:color="auto" w:fill="943634"/>
      </w:tcPr>
    </w:tblStylePr>
    <w:tblStylePr w:type="band1Vert">
      <w:tblPr/>
      <w:tcPr>
        <w:tcBorders>
          <w:top w:val="nil"/>
          <w:left w:val="nil"/>
          <w:bottom w:val="nil"/>
          <w:right w:val="nil"/>
          <w:insideH w:val="nil"/>
          <w:insideV w:val="nil"/>
        </w:tcBorders>
        <w:shd w:val="clear" w:color="auto" w:fill="943634"/>
      </w:tcPr>
    </w:tblStylePr>
    <w:tblStylePr w:type="band1Horz">
      <w:tblPr/>
      <w:tcPr>
        <w:tcBorders>
          <w:top w:val="nil"/>
          <w:left w:val="nil"/>
          <w:bottom w:val="nil"/>
          <w:right w:val="nil"/>
          <w:insideH w:val="nil"/>
          <w:insideV w:val="nil"/>
        </w:tcBorders>
        <w:shd w:val="clear" w:color="auto" w:fill="943634"/>
      </w:tcPr>
    </w:tblStylePr>
  </w:style>
  <w:style w:type="table" w:styleId="DarkList-Accent3">
    <w:name w:val="Dark List Accent 3"/>
    <w:basedOn w:val="TableNormal"/>
    <w:uiPriority w:val="70"/>
    <w:qFormat/>
    <w:rPr>
      <w:color w:val="FFFFFF"/>
    </w:rPr>
    <w:tblPr>
      <w:tblStyleRowBandSize w:val="1"/>
      <w:tblStyleColBandSize w:val="1"/>
      <w:tblInd w:w="0" w:type="dxa"/>
      <w:tblCellMar>
        <w:top w:w="0" w:type="dxa"/>
        <w:left w:w="108" w:type="dxa"/>
        <w:bottom w:w="0" w:type="dxa"/>
        <w:right w:w="108" w:type="dxa"/>
      </w:tblCellMar>
    </w:tblPr>
    <w:tcPr>
      <w:shd w:val="clear" w:color="auto" w:fill="9BBB59"/>
    </w:tcPr>
    <w:tblStylePr w:type="firstRow">
      <w:rPr>
        <w:b/>
        <w:bCs/>
      </w:rPr>
      <w:tblPr/>
      <w:tcPr>
        <w:tcBorders>
          <w:top w:val="nil"/>
          <w:left w:val="single" w:sz="18" w:space="0" w:color="FFFFFF"/>
          <w:bottom w:val="nil"/>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6128"/>
      </w:tcPr>
    </w:tblStylePr>
    <w:tblStylePr w:type="firstCol">
      <w:tblPr/>
      <w:tcPr>
        <w:tcBorders>
          <w:top w:val="nil"/>
          <w:left w:val="nil"/>
          <w:bottom w:val="nil"/>
          <w:right w:val="single" w:sz="18" w:space="0" w:color="FFFFFF"/>
          <w:insideH w:val="nil"/>
          <w:insideV w:val="nil"/>
        </w:tcBorders>
        <w:shd w:val="clear" w:color="auto" w:fill="76923C"/>
      </w:tcPr>
    </w:tblStylePr>
    <w:tblStylePr w:type="lastCol">
      <w:tblPr/>
      <w:tcPr>
        <w:tcBorders>
          <w:top w:val="nil"/>
          <w:left w:val="nil"/>
          <w:bottom w:val="single" w:sz="18" w:space="0" w:color="FFFFFF"/>
          <w:right w:val="nil"/>
          <w:insideH w:val="nil"/>
          <w:insideV w:val="nil"/>
        </w:tcBorders>
        <w:shd w:val="clear" w:color="auto" w:fill="76923C"/>
      </w:tcPr>
    </w:tblStylePr>
    <w:tblStylePr w:type="band1Vert">
      <w:tblPr/>
      <w:tcPr>
        <w:tcBorders>
          <w:top w:val="nil"/>
          <w:left w:val="nil"/>
          <w:bottom w:val="nil"/>
          <w:right w:val="nil"/>
          <w:insideH w:val="nil"/>
          <w:insideV w:val="nil"/>
        </w:tcBorders>
        <w:shd w:val="clear" w:color="auto" w:fill="76923C"/>
      </w:tcPr>
    </w:tblStylePr>
    <w:tblStylePr w:type="band1Horz">
      <w:tblPr/>
      <w:tcPr>
        <w:tcBorders>
          <w:top w:val="nil"/>
          <w:left w:val="nil"/>
          <w:bottom w:val="nil"/>
          <w:right w:val="nil"/>
          <w:insideH w:val="nil"/>
          <w:insideV w:val="nil"/>
        </w:tcBorders>
        <w:shd w:val="clear" w:color="auto" w:fill="76923C"/>
      </w:tcPr>
    </w:tblStylePr>
  </w:style>
  <w:style w:type="table" w:styleId="DarkList-Accent4">
    <w:name w:val="Dark List Accent 4"/>
    <w:basedOn w:val="TableNormal"/>
    <w:uiPriority w:val="70"/>
    <w:qFormat/>
    <w:rPr>
      <w:color w:val="FFFFFF"/>
    </w:rPr>
    <w:tblPr>
      <w:tblStyleRowBandSize w:val="1"/>
      <w:tblStyleColBandSize w:val="1"/>
      <w:tblInd w:w="0" w:type="dxa"/>
      <w:tblCellMar>
        <w:top w:w="0" w:type="dxa"/>
        <w:left w:w="108" w:type="dxa"/>
        <w:bottom w:w="0" w:type="dxa"/>
        <w:right w:w="108" w:type="dxa"/>
      </w:tblCellMar>
    </w:tblPr>
    <w:tcPr>
      <w:shd w:val="clear" w:color="auto" w:fill="8064A2"/>
    </w:tcPr>
    <w:tblStylePr w:type="firstRow">
      <w:rPr>
        <w:b/>
        <w:bCs/>
      </w:rPr>
      <w:tblPr/>
      <w:tcPr>
        <w:tcBorders>
          <w:top w:val="nil"/>
          <w:left w:val="single" w:sz="18" w:space="0" w:color="FFFFFF"/>
          <w:bottom w:val="nil"/>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F3151"/>
      </w:tcPr>
    </w:tblStylePr>
    <w:tblStylePr w:type="firstCol">
      <w:tblPr/>
      <w:tcPr>
        <w:tcBorders>
          <w:top w:val="nil"/>
          <w:left w:val="nil"/>
          <w:bottom w:val="nil"/>
          <w:right w:val="single" w:sz="18" w:space="0" w:color="FFFFFF"/>
          <w:insideH w:val="nil"/>
          <w:insideV w:val="nil"/>
        </w:tcBorders>
        <w:shd w:val="clear" w:color="auto" w:fill="5F497A"/>
      </w:tcPr>
    </w:tblStylePr>
    <w:tblStylePr w:type="lastCol">
      <w:tblPr/>
      <w:tcPr>
        <w:tcBorders>
          <w:top w:val="nil"/>
          <w:left w:val="nil"/>
          <w:bottom w:val="single" w:sz="18" w:space="0" w:color="FFFFFF"/>
          <w:right w:val="nil"/>
          <w:insideH w:val="nil"/>
          <w:insideV w:val="nil"/>
        </w:tcBorders>
        <w:shd w:val="clear" w:color="auto" w:fill="5F497A"/>
      </w:tcPr>
    </w:tblStylePr>
    <w:tblStylePr w:type="band1Vert">
      <w:tblPr/>
      <w:tcPr>
        <w:tcBorders>
          <w:top w:val="nil"/>
          <w:left w:val="nil"/>
          <w:bottom w:val="nil"/>
          <w:right w:val="nil"/>
          <w:insideH w:val="nil"/>
          <w:insideV w:val="nil"/>
        </w:tcBorders>
        <w:shd w:val="clear" w:color="auto" w:fill="5F497A"/>
      </w:tcPr>
    </w:tblStylePr>
    <w:tblStylePr w:type="band1Horz">
      <w:tblPr/>
      <w:tcPr>
        <w:tcBorders>
          <w:top w:val="nil"/>
          <w:left w:val="nil"/>
          <w:bottom w:val="nil"/>
          <w:right w:val="nil"/>
          <w:insideH w:val="nil"/>
          <w:insideV w:val="nil"/>
        </w:tcBorders>
        <w:shd w:val="clear" w:color="auto" w:fill="5F497A"/>
      </w:tcPr>
    </w:tblStylePr>
  </w:style>
  <w:style w:type="table" w:styleId="DarkList-Accent5">
    <w:name w:val="Dark List Accent 5"/>
    <w:basedOn w:val="TableNormal"/>
    <w:autoRedefine/>
    <w:uiPriority w:val="70"/>
    <w:qFormat/>
    <w:rPr>
      <w:color w:val="FFFFFF"/>
    </w:rPr>
    <w:tblPr>
      <w:tblStyleRowBandSize w:val="1"/>
      <w:tblStyleColBandSize w:val="1"/>
      <w:tblInd w:w="0" w:type="dxa"/>
      <w:tblCellMar>
        <w:top w:w="0" w:type="dxa"/>
        <w:left w:w="108" w:type="dxa"/>
        <w:bottom w:w="0" w:type="dxa"/>
        <w:right w:w="108" w:type="dxa"/>
      </w:tblCellMar>
    </w:tblPr>
    <w:tcPr>
      <w:shd w:val="clear" w:color="auto" w:fill="4BACC6"/>
    </w:tcPr>
    <w:tblStylePr w:type="firstRow">
      <w:rPr>
        <w:b/>
        <w:bCs/>
      </w:rPr>
      <w:tblPr/>
      <w:tcPr>
        <w:tcBorders>
          <w:top w:val="nil"/>
          <w:left w:val="single" w:sz="18" w:space="0" w:color="FFFFFF"/>
          <w:bottom w:val="nil"/>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05867"/>
      </w:tcPr>
    </w:tblStylePr>
    <w:tblStylePr w:type="firstCol">
      <w:tblPr/>
      <w:tcPr>
        <w:tcBorders>
          <w:top w:val="nil"/>
          <w:left w:val="nil"/>
          <w:bottom w:val="nil"/>
          <w:right w:val="single" w:sz="18" w:space="0" w:color="FFFFFF"/>
          <w:insideH w:val="nil"/>
          <w:insideV w:val="nil"/>
        </w:tcBorders>
        <w:shd w:val="clear" w:color="auto" w:fill="31849B"/>
      </w:tcPr>
    </w:tblStylePr>
    <w:tblStylePr w:type="lastCol">
      <w:tblPr/>
      <w:tcPr>
        <w:tcBorders>
          <w:top w:val="nil"/>
          <w:left w:val="nil"/>
          <w:bottom w:val="single" w:sz="18" w:space="0" w:color="FFFFFF"/>
          <w:right w:val="nil"/>
          <w:insideH w:val="nil"/>
          <w:insideV w:val="nil"/>
        </w:tcBorders>
        <w:shd w:val="clear" w:color="auto" w:fill="31849B"/>
      </w:tcPr>
    </w:tblStylePr>
    <w:tblStylePr w:type="band1Vert">
      <w:tblPr/>
      <w:tcPr>
        <w:tcBorders>
          <w:top w:val="nil"/>
          <w:left w:val="nil"/>
          <w:bottom w:val="nil"/>
          <w:right w:val="nil"/>
          <w:insideH w:val="nil"/>
          <w:insideV w:val="nil"/>
        </w:tcBorders>
        <w:shd w:val="clear" w:color="auto" w:fill="31849B"/>
      </w:tcPr>
    </w:tblStylePr>
    <w:tblStylePr w:type="band1Horz">
      <w:tblPr/>
      <w:tcPr>
        <w:tcBorders>
          <w:top w:val="nil"/>
          <w:left w:val="nil"/>
          <w:bottom w:val="nil"/>
          <w:right w:val="nil"/>
          <w:insideH w:val="nil"/>
          <w:insideV w:val="nil"/>
        </w:tcBorders>
        <w:shd w:val="clear" w:color="auto" w:fill="31849B"/>
      </w:tcPr>
    </w:tblStylePr>
  </w:style>
  <w:style w:type="table" w:styleId="DarkList-Accent6">
    <w:name w:val="Dark List Accent 6"/>
    <w:basedOn w:val="TableNormal"/>
    <w:uiPriority w:val="70"/>
    <w:qFormat/>
    <w:rPr>
      <w:color w:val="FFFFFF"/>
    </w:rPr>
    <w:tblPr>
      <w:tblStyleRowBandSize w:val="1"/>
      <w:tblStyleColBandSize w:val="1"/>
      <w:tblInd w:w="0" w:type="dxa"/>
      <w:tblCellMar>
        <w:top w:w="0" w:type="dxa"/>
        <w:left w:w="108" w:type="dxa"/>
        <w:bottom w:w="0" w:type="dxa"/>
        <w:right w:w="108" w:type="dxa"/>
      </w:tblCellMar>
    </w:tblPr>
    <w:tcPr>
      <w:shd w:val="clear" w:color="auto" w:fill="F79646"/>
    </w:tcPr>
    <w:tblStylePr w:type="firstRow">
      <w:rPr>
        <w:b/>
        <w:bCs/>
      </w:rPr>
      <w:tblPr/>
      <w:tcPr>
        <w:tcBorders>
          <w:top w:val="nil"/>
          <w:left w:val="single" w:sz="18" w:space="0" w:color="FFFFFF"/>
          <w:bottom w:val="nil"/>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nil"/>
          <w:bottom w:val="single" w:sz="18" w:space="0" w:color="FFFFFF"/>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styleId="ColorfulShading">
    <w:name w:val="Colorful Shading"/>
    <w:basedOn w:val="TableNormal"/>
    <w:uiPriority w:val="71"/>
    <w:rPr>
      <w:color w:val="000000"/>
    </w:rPr>
    <w:tblPr>
      <w:tblInd w:w="0" w:type="dxa"/>
      <w:tblBorders>
        <w:top w:val="single" w:sz="24" w:space="0" w:color="C0504D"/>
        <w:left w:val="single" w:sz="4" w:space="0" w:color="000000"/>
        <w:bottom w:val="single" w:sz="4" w:space="0" w:color="000000"/>
        <w:right w:val="single" w:sz="4" w:space="0" w:color="000000"/>
        <w:insideH w:val="single" w:sz="4" w:space="0" w:color="FFFFFF"/>
        <w:insideV w:val="single" w:sz="4" w:space="0" w:color="FFFFFF"/>
      </w:tblBorders>
      <w:tblCellMar>
        <w:top w:w="0" w:type="dxa"/>
        <w:left w:w="108" w:type="dxa"/>
        <w:bottom w:w="0" w:type="dxa"/>
        <w:right w:w="108" w:type="dxa"/>
      </w:tblCellMar>
    </w:tblPr>
    <w:tcPr>
      <w:shd w:val="clear" w:color="auto" w:fill="E6E6E6"/>
    </w:tcPr>
    <w:tblStylePr w:type="firstRow">
      <w:rPr>
        <w:b/>
        <w:bCs/>
      </w:rPr>
      <w:tblPr/>
      <w:tcPr>
        <w:tcBorders>
          <w:top w:val="nil"/>
          <w:left w:val="single" w:sz="24" w:space="0" w:color="C0504D"/>
          <w:bottom w:val="nil"/>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000000"/>
      </w:tcPr>
    </w:tblStylePr>
    <w:tblStylePr w:type="firstCol">
      <w:rPr>
        <w:color w:val="FFFFFF"/>
      </w:rPr>
      <w:tblPr/>
      <w:tcPr>
        <w:tcBorders>
          <w:top w:val="nil"/>
          <w:left w:val="nil"/>
          <w:bottom w:val="nil"/>
          <w:right w:val="nil"/>
          <w:insideH w:val="single" w:sz="4" w:space="0" w:color="auto"/>
          <w:insideV w:val="nil"/>
        </w:tcBorders>
        <w:shd w:val="clear" w:color="auto" w:fill="000000"/>
      </w:tcPr>
    </w:tblStylePr>
    <w:tblStylePr w:type="lastCol">
      <w:rPr>
        <w:color w:val="FFFFFF"/>
      </w:rPr>
      <w:tblPr/>
      <w:tcPr>
        <w:tcBorders>
          <w:top w:val="nil"/>
          <w:left w:val="nil"/>
          <w:bottom w:val="nil"/>
          <w:right w:val="nil"/>
          <w:insideH w:val="nil"/>
          <w:insideV w:val="nil"/>
        </w:tcBorders>
        <w:shd w:val="clear" w:color="auto" w:fill="000000"/>
      </w:tcPr>
    </w:tblStylePr>
    <w:tblStylePr w:type="band1Vert">
      <w:tblPr/>
      <w:tcPr>
        <w:shd w:val="clear" w:color="auto" w:fill="999999"/>
      </w:tcPr>
    </w:tblStylePr>
    <w:tblStylePr w:type="band1Horz">
      <w:tblPr/>
      <w:tcPr>
        <w:shd w:val="clear" w:color="auto" w:fill="808080"/>
      </w:tcPr>
    </w:tblStylePr>
    <w:tblStylePr w:type="neCell">
      <w:rPr>
        <w:color w:val="000000"/>
      </w:rPr>
    </w:tblStylePr>
    <w:tblStylePr w:type="nwCell">
      <w:rPr>
        <w:color w:val="000000"/>
      </w:rPr>
    </w:tblStylePr>
  </w:style>
  <w:style w:type="table" w:styleId="ColorfulShading-Accent1">
    <w:name w:val="Colorful Shading Accent 1"/>
    <w:basedOn w:val="TableNormal"/>
    <w:uiPriority w:val="71"/>
    <w:qFormat/>
    <w:rPr>
      <w:color w:val="000000"/>
    </w:rPr>
    <w:tblPr>
      <w:tblInd w:w="0" w:type="dxa"/>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CellMar>
        <w:top w:w="0" w:type="dxa"/>
        <w:left w:w="108" w:type="dxa"/>
        <w:bottom w:w="0" w:type="dxa"/>
        <w:right w:w="108" w:type="dxa"/>
      </w:tblCellMar>
    </w:tblPr>
    <w:tcPr>
      <w:shd w:val="clear" w:color="auto" w:fill="EDF2F8"/>
    </w:tcPr>
    <w:tblStylePr w:type="firstRow">
      <w:rPr>
        <w:b/>
        <w:bCs/>
      </w:rPr>
      <w:tblPr/>
      <w:tcPr>
        <w:tcBorders>
          <w:top w:val="nil"/>
          <w:left w:val="single" w:sz="24" w:space="0" w:color="C0504D"/>
          <w:bottom w:val="nil"/>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auto"/>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styleId="ColorfulShading-Accent2">
    <w:name w:val="Colorful Shading Accent 2"/>
    <w:basedOn w:val="TableNormal"/>
    <w:uiPriority w:val="71"/>
    <w:qFormat/>
    <w:rPr>
      <w:color w:val="000000"/>
    </w:rPr>
    <w:tblPr>
      <w:tblInd w:w="0" w:type="dxa"/>
      <w:tblBorders>
        <w:top w:val="single" w:sz="24" w:space="0" w:color="C0504D"/>
        <w:left w:val="single" w:sz="4" w:space="0" w:color="C0504D"/>
        <w:bottom w:val="single" w:sz="4" w:space="0" w:color="C0504D"/>
        <w:right w:val="single" w:sz="4" w:space="0" w:color="C0504D"/>
        <w:insideH w:val="single" w:sz="4" w:space="0" w:color="FFFFFF"/>
        <w:insideV w:val="single" w:sz="4" w:space="0" w:color="FFFFFF"/>
      </w:tblBorders>
      <w:tblCellMar>
        <w:top w:w="0" w:type="dxa"/>
        <w:left w:w="108" w:type="dxa"/>
        <w:bottom w:w="0" w:type="dxa"/>
        <w:right w:w="108" w:type="dxa"/>
      </w:tblCellMar>
    </w:tblPr>
    <w:tcPr>
      <w:shd w:val="clear" w:color="auto" w:fill="F8EDED"/>
    </w:tcPr>
    <w:tblStylePr w:type="firstRow">
      <w:rPr>
        <w:b/>
        <w:bCs/>
      </w:rPr>
      <w:tblPr/>
      <w:tcPr>
        <w:tcBorders>
          <w:top w:val="nil"/>
          <w:left w:val="single" w:sz="24" w:space="0" w:color="C0504D"/>
          <w:bottom w:val="nil"/>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772C2A"/>
      </w:tcPr>
    </w:tblStylePr>
    <w:tblStylePr w:type="firstCol">
      <w:rPr>
        <w:color w:val="FFFFFF"/>
      </w:rPr>
      <w:tblPr/>
      <w:tcPr>
        <w:tcBorders>
          <w:top w:val="nil"/>
          <w:left w:val="nil"/>
          <w:bottom w:val="nil"/>
          <w:right w:val="nil"/>
          <w:insideH w:val="single" w:sz="4" w:space="0" w:color="auto"/>
          <w:insideV w:val="nil"/>
        </w:tcBorders>
        <w:shd w:val="clear" w:color="auto" w:fill="772C2A"/>
      </w:tcPr>
    </w:tblStylePr>
    <w:tblStylePr w:type="lastCol">
      <w:rPr>
        <w:color w:val="FFFFFF"/>
      </w:rPr>
      <w:tblPr/>
      <w:tcPr>
        <w:tcBorders>
          <w:top w:val="nil"/>
          <w:left w:val="nil"/>
          <w:bottom w:val="nil"/>
          <w:right w:val="nil"/>
          <w:insideH w:val="nil"/>
          <w:insideV w:val="nil"/>
        </w:tcBorders>
        <w:shd w:val="clear" w:color="auto" w:fill="772C2A"/>
      </w:tcPr>
    </w:tblStylePr>
    <w:tblStylePr w:type="band1Vert">
      <w:tblPr/>
      <w:tcPr>
        <w:shd w:val="clear" w:color="auto" w:fill="E5B8B7"/>
      </w:tcPr>
    </w:tblStylePr>
    <w:tblStylePr w:type="band1Horz">
      <w:tblPr/>
      <w:tcPr>
        <w:shd w:val="clear" w:color="auto" w:fill="DFA7A6"/>
      </w:tcPr>
    </w:tblStylePr>
    <w:tblStylePr w:type="neCell">
      <w:rPr>
        <w:color w:val="000000"/>
      </w:rPr>
    </w:tblStylePr>
    <w:tblStylePr w:type="nwCell">
      <w:rPr>
        <w:color w:val="000000"/>
      </w:rPr>
    </w:tblStylePr>
  </w:style>
  <w:style w:type="table" w:styleId="ColorfulShading-Accent3">
    <w:name w:val="Colorful Shading Accent 3"/>
    <w:basedOn w:val="TableNormal"/>
    <w:uiPriority w:val="71"/>
    <w:qFormat/>
    <w:rPr>
      <w:color w:val="000000"/>
    </w:rPr>
    <w:tblPr>
      <w:tblInd w:w="0" w:type="dxa"/>
      <w:tblBorders>
        <w:top w:val="single" w:sz="24" w:space="0" w:color="8064A2"/>
        <w:left w:val="single" w:sz="4" w:space="0" w:color="9BBB59"/>
        <w:bottom w:val="single" w:sz="4" w:space="0" w:color="9BBB59"/>
        <w:right w:val="single" w:sz="4" w:space="0" w:color="9BBB59"/>
        <w:insideH w:val="single" w:sz="4" w:space="0" w:color="FFFFFF"/>
        <w:insideV w:val="single" w:sz="4" w:space="0" w:color="FFFFFF"/>
      </w:tblBorders>
      <w:tblCellMar>
        <w:top w:w="0" w:type="dxa"/>
        <w:left w:w="108" w:type="dxa"/>
        <w:bottom w:w="0" w:type="dxa"/>
        <w:right w:w="108" w:type="dxa"/>
      </w:tblCellMar>
    </w:tblPr>
    <w:tcPr>
      <w:shd w:val="clear" w:color="auto" w:fill="F5F8EE"/>
    </w:tcPr>
    <w:tblStylePr w:type="firstRow">
      <w:rPr>
        <w:b/>
        <w:bCs/>
      </w:rPr>
      <w:tblPr/>
      <w:tcPr>
        <w:tcBorders>
          <w:top w:val="nil"/>
          <w:left w:val="single" w:sz="24" w:space="0" w:color="8064A2"/>
          <w:bottom w:val="nil"/>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E7530"/>
      </w:tcPr>
    </w:tblStylePr>
    <w:tblStylePr w:type="firstCol">
      <w:rPr>
        <w:color w:val="FFFFFF"/>
      </w:rPr>
      <w:tblPr/>
      <w:tcPr>
        <w:tcBorders>
          <w:top w:val="nil"/>
          <w:left w:val="nil"/>
          <w:bottom w:val="nil"/>
          <w:right w:val="nil"/>
          <w:insideH w:val="single" w:sz="4" w:space="0" w:color="auto"/>
          <w:insideV w:val="nil"/>
        </w:tcBorders>
        <w:shd w:val="clear" w:color="auto" w:fill="5E7530"/>
      </w:tcPr>
    </w:tblStylePr>
    <w:tblStylePr w:type="lastCol">
      <w:rPr>
        <w:color w:val="FFFFFF"/>
      </w:rPr>
      <w:tblPr/>
      <w:tcPr>
        <w:tcBorders>
          <w:top w:val="nil"/>
          <w:left w:val="nil"/>
          <w:bottom w:val="nil"/>
          <w:right w:val="nil"/>
          <w:insideH w:val="nil"/>
          <w:insideV w:val="nil"/>
        </w:tcBorders>
        <w:shd w:val="clear" w:color="auto" w:fill="5E7530"/>
      </w:tcPr>
    </w:tblStylePr>
    <w:tblStylePr w:type="band1Vert">
      <w:tblPr/>
      <w:tcPr>
        <w:shd w:val="clear" w:color="auto" w:fill="D6E3BC"/>
      </w:tcPr>
    </w:tblStylePr>
    <w:tblStylePr w:type="band1Horz">
      <w:tblPr/>
      <w:tcPr>
        <w:shd w:val="clear" w:color="auto" w:fill="CDDDAC"/>
      </w:tcPr>
    </w:tblStylePr>
  </w:style>
  <w:style w:type="table" w:styleId="ColorfulShading-Accent4">
    <w:name w:val="Colorful Shading Accent 4"/>
    <w:basedOn w:val="TableNormal"/>
    <w:uiPriority w:val="71"/>
    <w:qFormat/>
    <w:rPr>
      <w:color w:val="000000"/>
    </w:rPr>
    <w:tblPr>
      <w:tblInd w:w="0" w:type="dxa"/>
      <w:tblBorders>
        <w:top w:val="single" w:sz="24" w:space="0" w:color="9BBB59"/>
        <w:left w:val="single" w:sz="4" w:space="0" w:color="8064A2"/>
        <w:bottom w:val="single" w:sz="4" w:space="0" w:color="8064A2"/>
        <w:right w:val="single" w:sz="4" w:space="0" w:color="8064A2"/>
        <w:insideH w:val="single" w:sz="4" w:space="0" w:color="FFFFFF"/>
        <w:insideV w:val="single" w:sz="4" w:space="0" w:color="FFFFFF"/>
      </w:tblBorders>
      <w:tblCellMar>
        <w:top w:w="0" w:type="dxa"/>
        <w:left w:w="108" w:type="dxa"/>
        <w:bottom w:w="0" w:type="dxa"/>
        <w:right w:w="108" w:type="dxa"/>
      </w:tblCellMar>
    </w:tblPr>
    <w:tcPr>
      <w:shd w:val="clear" w:color="auto" w:fill="F2EFF6"/>
    </w:tcPr>
    <w:tblStylePr w:type="firstRow">
      <w:rPr>
        <w:b/>
        <w:bCs/>
      </w:rPr>
      <w:tblPr/>
      <w:tcPr>
        <w:tcBorders>
          <w:top w:val="nil"/>
          <w:left w:val="single" w:sz="24" w:space="0" w:color="9BBB59"/>
          <w:bottom w:val="nil"/>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4C3B62"/>
      </w:tcPr>
    </w:tblStylePr>
    <w:tblStylePr w:type="firstCol">
      <w:rPr>
        <w:color w:val="FFFFFF"/>
      </w:rPr>
      <w:tblPr/>
      <w:tcPr>
        <w:tcBorders>
          <w:top w:val="nil"/>
          <w:left w:val="nil"/>
          <w:bottom w:val="nil"/>
          <w:right w:val="nil"/>
          <w:insideH w:val="single" w:sz="4" w:space="0" w:color="auto"/>
          <w:insideV w:val="nil"/>
        </w:tcBorders>
        <w:shd w:val="clear" w:color="auto" w:fill="4C3B62"/>
      </w:tcPr>
    </w:tblStylePr>
    <w:tblStylePr w:type="lastCol">
      <w:rPr>
        <w:color w:val="FFFFFF"/>
      </w:rPr>
      <w:tblPr/>
      <w:tcPr>
        <w:tcBorders>
          <w:top w:val="nil"/>
          <w:left w:val="nil"/>
          <w:bottom w:val="nil"/>
          <w:right w:val="nil"/>
          <w:insideH w:val="nil"/>
          <w:insideV w:val="nil"/>
        </w:tcBorders>
        <w:shd w:val="clear" w:color="auto" w:fill="4C3B62"/>
      </w:tcPr>
    </w:tblStylePr>
    <w:tblStylePr w:type="band1Vert">
      <w:tblPr/>
      <w:tcPr>
        <w:shd w:val="clear" w:color="auto" w:fill="CCC0D9"/>
      </w:tcPr>
    </w:tblStylePr>
    <w:tblStylePr w:type="band1Horz">
      <w:tblPr/>
      <w:tcPr>
        <w:shd w:val="clear" w:color="auto" w:fill="BFB1D0"/>
      </w:tcPr>
    </w:tblStylePr>
    <w:tblStylePr w:type="neCell">
      <w:rPr>
        <w:color w:val="000000"/>
      </w:rPr>
    </w:tblStylePr>
    <w:tblStylePr w:type="nwCell">
      <w:rPr>
        <w:color w:val="000000"/>
      </w:rPr>
    </w:tblStylePr>
  </w:style>
  <w:style w:type="table" w:styleId="ColorfulShading-Accent5">
    <w:name w:val="Colorful Shading Accent 5"/>
    <w:basedOn w:val="TableNormal"/>
    <w:uiPriority w:val="71"/>
    <w:rPr>
      <w:color w:val="000000"/>
    </w:rPr>
    <w:tblPr>
      <w:tblInd w:w="0" w:type="dxa"/>
      <w:tblBorders>
        <w:top w:val="single" w:sz="24" w:space="0" w:color="F79646"/>
        <w:left w:val="single" w:sz="4" w:space="0" w:color="4BACC6"/>
        <w:bottom w:val="single" w:sz="4" w:space="0" w:color="4BACC6"/>
        <w:right w:val="single" w:sz="4" w:space="0" w:color="4BACC6"/>
        <w:insideH w:val="single" w:sz="4" w:space="0" w:color="FFFFFF"/>
        <w:insideV w:val="single" w:sz="4" w:space="0" w:color="FFFFFF"/>
      </w:tblBorders>
      <w:tblCellMar>
        <w:top w:w="0" w:type="dxa"/>
        <w:left w:w="108" w:type="dxa"/>
        <w:bottom w:w="0" w:type="dxa"/>
        <w:right w:w="108" w:type="dxa"/>
      </w:tblCellMar>
    </w:tblPr>
    <w:tcPr>
      <w:shd w:val="clear" w:color="auto" w:fill="EDF6F9"/>
    </w:tcPr>
    <w:tblStylePr w:type="firstRow">
      <w:rPr>
        <w:b/>
        <w:bCs/>
      </w:rPr>
      <w:tblPr/>
      <w:tcPr>
        <w:tcBorders>
          <w:top w:val="nil"/>
          <w:left w:val="single" w:sz="24" w:space="0" w:color="F79646"/>
          <w:bottom w:val="nil"/>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76A7C"/>
      </w:tcPr>
    </w:tblStylePr>
    <w:tblStylePr w:type="firstCol">
      <w:rPr>
        <w:color w:val="FFFFFF"/>
      </w:rPr>
      <w:tblPr/>
      <w:tcPr>
        <w:tcBorders>
          <w:top w:val="nil"/>
          <w:left w:val="nil"/>
          <w:bottom w:val="nil"/>
          <w:right w:val="nil"/>
          <w:insideH w:val="single" w:sz="4" w:space="0" w:color="auto"/>
          <w:insideV w:val="nil"/>
        </w:tcBorders>
        <w:shd w:val="clear" w:color="auto" w:fill="276A7C"/>
      </w:tcPr>
    </w:tblStylePr>
    <w:tblStylePr w:type="lastCol">
      <w:rPr>
        <w:color w:val="FFFFFF"/>
      </w:rPr>
      <w:tblPr/>
      <w:tcPr>
        <w:tcBorders>
          <w:top w:val="nil"/>
          <w:left w:val="nil"/>
          <w:bottom w:val="nil"/>
          <w:right w:val="nil"/>
          <w:insideH w:val="nil"/>
          <w:insideV w:val="nil"/>
        </w:tcBorders>
        <w:shd w:val="clear" w:color="auto" w:fill="276A7C"/>
      </w:tcPr>
    </w:tblStylePr>
    <w:tblStylePr w:type="band1Vert">
      <w:tblPr/>
      <w:tcPr>
        <w:shd w:val="clear" w:color="auto" w:fill="B6DDE8"/>
      </w:tcPr>
    </w:tblStylePr>
    <w:tblStylePr w:type="band1Horz">
      <w:tblPr/>
      <w:tcPr>
        <w:shd w:val="clear" w:color="auto" w:fill="A5D5E2"/>
      </w:tcPr>
    </w:tblStylePr>
    <w:tblStylePr w:type="neCell">
      <w:rPr>
        <w:color w:val="000000"/>
      </w:rPr>
    </w:tblStylePr>
    <w:tblStylePr w:type="nwCell">
      <w:rPr>
        <w:color w:val="000000"/>
      </w:rPr>
    </w:tblStylePr>
  </w:style>
  <w:style w:type="table" w:styleId="ColorfulShading-Accent6">
    <w:name w:val="Colorful Shading Accent 6"/>
    <w:basedOn w:val="TableNormal"/>
    <w:uiPriority w:val="71"/>
    <w:rPr>
      <w:color w:val="000000"/>
    </w:rPr>
    <w:tblPr>
      <w:tblInd w:w="0" w:type="dxa"/>
      <w:tblBorders>
        <w:top w:val="single" w:sz="24" w:space="0" w:color="4BACC6"/>
        <w:left w:val="single" w:sz="4" w:space="0" w:color="F79646"/>
        <w:bottom w:val="single" w:sz="4" w:space="0" w:color="F79646"/>
        <w:right w:val="single" w:sz="4" w:space="0" w:color="F79646"/>
        <w:insideH w:val="single" w:sz="4" w:space="0" w:color="FFFFFF"/>
        <w:insideV w:val="single" w:sz="4" w:space="0" w:color="FFFFFF"/>
      </w:tblBorders>
      <w:tblCellMar>
        <w:top w:w="0" w:type="dxa"/>
        <w:left w:w="108" w:type="dxa"/>
        <w:bottom w:w="0" w:type="dxa"/>
        <w:right w:w="108" w:type="dxa"/>
      </w:tblCellMar>
    </w:tblPr>
    <w:tcPr>
      <w:shd w:val="clear" w:color="auto" w:fill="FEF4EC"/>
    </w:tcPr>
    <w:tblStylePr w:type="firstRow">
      <w:rPr>
        <w:b/>
        <w:bCs/>
      </w:rPr>
      <w:tblPr/>
      <w:tcPr>
        <w:tcBorders>
          <w:top w:val="nil"/>
          <w:left w:val="single" w:sz="24" w:space="0" w:color="4BACC6"/>
          <w:bottom w:val="nil"/>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B65608"/>
      </w:tcPr>
    </w:tblStylePr>
    <w:tblStylePr w:type="firstCol">
      <w:rPr>
        <w:color w:val="FFFFFF"/>
      </w:rPr>
      <w:tblPr/>
      <w:tcPr>
        <w:tcBorders>
          <w:top w:val="nil"/>
          <w:left w:val="nil"/>
          <w:bottom w:val="nil"/>
          <w:right w:val="nil"/>
          <w:insideH w:val="single" w:sz="4" w:space="0" w:color="auto"/>
          <w:insideV w:val="nil"/>
        </w:tcBorders>
        <w:shd w:val="clear" w:color="auto" w:fill="B65608"/>
      </w:tcPr>
    </w:tblStylePr>
    <w:tblStylePr w:type="lastCol">
      <w:rPr>
        <w:color w:val="FFFFFF"/>
      </w:rPr>
      <w:tblPr/>
      <w:tcPr>
        <w:tcBorders>
          <w:top w:val="nil"/>
          <w:left w:val="nil"/>
          <w:bottom w:val="nil"/>
          <w:right w:val="nil"/>
          <w:insideH w:val="nil"/>
          <w:insideV w:val="nil"/>
        </w:tcBorders>
        <w:shd w:val="clear" w:color="auto" w:fill="B65608"/>
      </w:tcPr>
    </w:tblStylePr>
    <w:tblStylePr w:type="band1Vert">
      <w:tblPr/>
      <w:tcPr>
        <w:shd w:val="clear" w:color="auto" w:fill="FBD4B4"/>
      </w:tcPr>
    </w:tblStylePr>
    <w:tblStylePr w:type="band1Horz">
      <w:tblPr/>
      <w:tcPr>
        <w:shd w:val="clear" w:color="auto" w:fill="FBCAA2"/>
      </w:tcPr>
    </w:tblStylePr>
    <w:tblStylePr w:type="neCell">
      <w:rPr>
        <w:color w:val="000000"/>
      </w:rPr>
    </w:tblStylePr>
    <w:tblStylePr w:type="nwCell">
      <w:rPr>
        <w:color w:val="000000"/>
      </w:rPr>
    </w:tblStylePr>
  </w:style>
  <w:style w:type="table" w:styleId="ColorfulList">
    <w:name w:val="Colorful List"/>
    <w:basedOn w:val="TableNormal"/>
    <w:uiPriority w:val="72"/>
    <w:qFormat/>
    <w:rPr>
      <w:color w:val="000000"/>
    </w:rPr>
    <w:tblPr>
      <w:tblStyleRowBandSize w:val="1"/>
      <w:tblStyleColBandSize w:val="1"/>
      <w:tblInd w:w="0" w:type="dxa"/>
      <w:tblCellMar>
        <w:top w:w="0" w:type="dxa"/>
        <w:left w:w="108" w:type="dxa"/>
        <w:bottom w:w="0" w:type="dxa"/>
        <w:right w:w="108" w:type="dxa"/>
      </w:tblCellMar>
    </w:tblPr>
    <w:tcPr>
      <w:shd w:val="clear" w:color="auto" w:fill="E6E6E6"/>
    </w:tcPr>
    <w:tblStylePr w:type="firstRow">
      <w:rPr>
        <w:b/>
        <w:bCs/>
        <w:color w:val="FFFFFF"/>
      </w:rPr>
      <w:tblPr/>
      <w:tcPr>
        <w:tcBorders>
          <w:left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cPr>
    </w:tblStylePr>
    <w:tblStylePr w:type="band1Horz">
      <w:tblPr/>
      <w:tcPr>
        <w:shd w:val="clear" w:color="auto" w:fill="CCCCCC"/>
      </w:tcPr>
    </w:tblStylePr>
  </w:style>
  <w:style w:type="table" w:styleId="ColorfulList-Accent1">
    <w:name w:val="Colorful List Accent 1"/>
    <w:basedOn w:val="TableNormal"/>
    <w:uiPriority w:val="72"/>
    <w:qFormat/>
    <w:rPr>
      <w:color w:val="000000"/>
    </w:rPr>
    <w:tblPr>
      <w:tblStyleRowBandSize w:val="1"/>
      <w:tblStyleColBandSize w:val="1"/>
      <w:tblInd w:w="0" w:type="dxa"/>
      <w:tblCellMar>
        <w:top w:w="0" w:type="dxa"/>
        <w:left w:w="108" w:type="dxa"/>
        <w:bottom w:w="0" w:type="dxa"/>
        <w:right w:w="108" w:type="dxa"/>
      </w:tblCellMar>
    </w:tblPr>
    <w:tcPr>
      <w:shd w:val="clear" w:color="auto" w:fill="EDF2F8"/>
    </w:tcPr>
    <w:tblStylePr w:type="firstRow">
      <w:rPr>
        <w:b/>
        <w:bCs/>
        <w:color w:val="FFFFFF"/>
      </w:rPr>
      <w:tblPr/>
      <w:tcPr>
        <w:tcBorders>
          <w:left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cPr>
    </w:tblStylePr>
    <w:tblStylePr w:type="band1Horz">
      <w:tblPr/>
      <w:tcPr>
        <w:shd w:val="clear" w:color="auto" w:fill="DBE5F1"/>
      </w:tcPr>
    </w:tblStylePr>
  </w:style>
  <w:style w:type="table" w:styleId="ColorfulList-Accent2">
    <w:name w:val="Colorful List Accent 2"/>
    <w:basedOn w:val="TableNormal"/>
    <w:uiPriority w:val="72"/>
    <w:qFormat/>
    <w:rPr>
      <w:color w:val="000000"/>
    </w:rPr>
    <w:tblPr>
      <w:tblStyleRowBandSize w:val="1"/>
      <w:tblStyleColBandSize w:val="1"/>
      <w:tblInd w:w="0" w:type="dxa"/>
      <w:tblCellMar>
        <w:top w:w="0" w:type="dxa"/>
        <w:left w:w="108" w:type="dxa"/>
        <w:bottom w:w="0" w:type="dxa"/>
        <w:right w:w="108" w:type="dxa"/>
      </w:tblCellMar>
    </w:tblPr>
    <w:tcPr>
      <w:shd w:val="clear" w:color="auto" w:fill="F8EDED"/>
    </w:tcPr>
    <w:tblStylePr w:type="firstRow">
      <w:rPr>
        <w:b/>
        <w:bCs/>
        <w:color w:val="FFFFFF"/>
      </w:rPr>
      <w:tblPr/>
      <w:tcPr>
        <w:tcBorders>
          <w:left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cPr>
    </w:tblStylePr>
    <w:tblStylePr w:type="band1Horz">
      <w:tblPr/>
      <w:tcPr>
        <w:shd w:val="clear" w:color="auto" w:fill="F2DBDB"/>
      </w:tcPr>
    </w:tblStylePr>
  </w:style>
  <w:style w:type="table" w:styleId="ColorfulList-Accent3">
    <w:name w:val="Colorful List Accent 3"/>
    <w:basedOn w:val="TableNormal"/>
    <w:uiPriority w:val="72"/>
    <w:qFormat/>
    <w:rPr>
      <w:color w:val="000000"/>
    </w:rPr>
    <w:tblPr>
      <w:tblStyleRowBandSize w:val="1"/>
      <w:tblStyleColBandSize w:val="1"/>
      <w:tblInd w:w="0" w:type="dxa"/>
      <w:tblCellMar>
        <w:top w:w="0" w:type="dxa"/>
        <w:left w:w="108" w:type="dxa"/>
        <w:bottom w:w="0" w:type="dxa"/>
        <w:right w:w="108" w:type="dxa"/>
      </w:tblCellMar>
    </w:tblPr>
    <w:tcPr>
      <w:shd w:val="clear" w:color="auto" w:fill="F5F8EE"/>
    </w:tcPr>
    <w:tblStylePr w:type="firstRow">
      <w:rPr>
        <w:b/>
        <w:bCs/>
        <w:color w:val="FFFFFF"/>
      </w:rPr>
      <w:tblPr/>
      <w:tcPr>
        <w:tcBorders>
          <w:left w:val="single" w:sz="12" w:space="0" w:color="FFFFFF"/>
        </w:tcBorders>
        <w:shd w:val="clear" w:color="auto" w:fill="664E82"/>
      </w:tcPr>
    </w:tblStylePr>
    <w:tblStylePr w:type="lastRow">
      <w:rPr>
        <w:b/>
        <w:bCs/>
        <w:color w:val="664E82"/>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cPr>
    </w:tblStylePr>
    <w:tblStylePr w:type="band1Horz">
      <w:tblPr/>
      <w:tcPr>
        <w:shd w:val="clear" w:color="auto" w:fill="EAF1DD"/>
      </w:tcPr>
    </w:tblStylePr>
  </w:style>
  <w:style w:type="table" w:styleId="ColorfulList-Accent4">
    <w:name w:val="Colorful List Accent 4"/>
    <w:basedOn w:val="TableNormal"/>
    <w:uiPriority w:val="72"/>
    <w:qFormat/>
    <w:rPr>
      <w:color w:val="000000"/>
    </w:rPr>
    <w:tblPr>
      <w:tblStyleRowBandSize w:val="1"/>
      <w:tblStyleColBandSize w:val="1"/>
      <w:tblInd w:w="0" w:type="dxa"/>
      <w:tblCellMar>
        <w:top w:w="0" w:type="dxa"/>
        <w:left w:w="108" w:type="dxa"/>
        <w:bottom w:w="0" w:type="dxa"/>
        <w:right w:w="108" w:type="dxa"/>
      </w:tblCellMar>
    </w:tblPr>
    <w:tcPr>
      <w:shd w:val="clear" w:color="auto" w:fill="F2EFF6"/>
    </w:tcPr>
    <w:tblStylePr w:type="firstRow">
      <w:rPr>
        <w:b/>
        <w:bCs/>
        <w:color w:val="FFFFFF"/>
      </w:rPr>
      <w:tblPr/>
      <w:tcPr>
        <w:tcBorders>
          <w:left w:val="single" w:sz="12" w:space="0" w:color="FFFFFF"/>
        </w:tcBorders>
        <w:shd w:val="clear" w:color="auto" w:fill="7E9C40"/>
      </w:tcPr>
    </w:tblStylePr>
    <w:tblStylePr w:type="lastRow">
      <w:rPr>
        <w:b/>
        <w:bCs/>
        <w:color w:val="7E9C40"/>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cPr>
    </w:tblStylePr>
    <w:tblStylePr w:type="band1Horz">
      <w:tblPr/>
      <w:tcPr>
        <w:shd w:val="clear" w:color="auto" w:fill="E5DFEC"/>
      </w:tcPr>
    </w:tblStylePr>
  </w:style>
  <w:style w:type="table" w:styleId="ColorfulList-Accent5">
    <w:name w:val="Colorful List Accent 5"/>
    <w:basedOn w:val="TableNormal"/>
    <w:uiPriority w:val="72"/>
    <w:qFormat/>
    <w:rPr>
      <w:color w:val="000000"/>
    </w:rPr>
    <w:tblPr>
      <w:tblStyleRowBandSize w:val="1"/>
      <w:tblStyleColBandSize w:val="1"/>
      <w:tblInd w:w="0" w:type="dxa"/>
      <w:tblCellMar>
        <w:top w:w="0" w:type="dxa"/>
        <w:left w:w="108" w:type="dxa"/>
        <w:bottom w:w="0" w:type="dxa"/>
        <w:right w:w="108" w:type="dxa"/>
      </w:tblCellMar>
    </w:tblPr>
    <w:tcPr>
      <w:shd w:val="clear" w:color="auto" w:fill="EDF6F9"/>
    </w:tcPr>
    <w:tblStylePr w:type="firstRow">
      <w:rPr>
        <w:b/>
        <w:bCs/>
        <w:color w:val="FFFFFF"/>
      </w:rPr>
      <w:tblPr/>
      <w:tcPr>
        <w:tcBorders>
          <w:left w:val="single" w:sz="12" w:space="0" w:color="FFFFFF"/>
        </w:tcBorders>
        <w:shd w:val="clear" w:color="auto" w:fill="F2730A"/>
      </w:tcPr>
    </w:tblStylePr>
    <w:tblStylePr w:type="lastRow">
      <w:rPr>
        <w:b/>
        <w:bCs/>
        <w:color w:val="F2730A"/>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cPr>
    </w:tblStylePr>
    <w:tblStylePr w:type="band1Horz">
      <w:tblPr/>
      <w:tcPr>
        <w:shd w:val="clear" w:color="auto" w:fill="DAEEF3"/>
      </w:tcPr>
    </w:tblStylePr>
  </w:style>
  <w:style w:type="table" w:styleId="ColorfulList-Accent6">
    <w:name w:val="Colorful List Accent 6"/>
    <w:basedOn w:val="TableNormal"/>
    <w:uiPriority w:val="72"/>
    <w:qFormat/>
    <w:rPr>
      <w:color w:val="000000"/>
    </w:rPr>
    <w:tblPr>
      <w:tblStyleRowBandSize w:val="1"/>
      <w:tblStyleColBandSize w:val="1"/>
      <w:tblInd w:w="0" w:type="dxa"/>
      <w:tblCellMar>
        <w:top w:w="0" w:type="dxa"/>
        <w:left w:w="108" w:type="dxa"/>
        <w:bottom w:w="0" w:type="dxa"/>
        <w:right w:w="108" w:type="dxa"/>
      </w:tblCellMar>
    </w:tblPr>
    <w:tcPr>
      <w:shd w:val="clear" w:color="auto" w:fill="FEF4EC"/>
    </w:tcPr>
    <w:tblStylePr w:type="firstRow">
      <w:rPr>
        <w:b/>
        <w:bCs/>
        <w:color w:val="FFFFFF"/>
      </w:rPr>
      <w:tblPr/>
      <w:tcPr>
        <w:tcBorders>
          <w:left w:val="single" w:sz="12" w:space="0" w:color="FFFFFF"/>
        </w:tcBorders>
        <w:shd w:val="clear" w:color="auto" w:fill="348DA5"/>
      </w:tcPr>
    </w:tblStylePr>
    <w:tblStylePr w:type="lastRow">
      <w:rPr>
        <w:b/>
        <w:bCs/>
        <w:color w:val="348DA5"/>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cPr>
    </w:tblStylePr>
    <w:tblStylePr w:type="band1Horz">
      <w:tblPr/>
      <w:tcPr>
        <w:shd w:val="clear" w:color="auto" w:fill="FDE9D9"/>
      </w:tcPr>
    </w:tblStylePr>
  </w:style>
  <w:style w:type="table" w:styleId="ColorfulGrid">
    <w:name w:val="Colorful Grid"/>
    <w:basedOn w:val="TableNormal"/>
    <w:uiPriority w:val="73"/>
    <w:qFormat/>
    <w:rPr>
      <w:color w:val="000000"/>
    </w:rPr>
    <w:tblPr>
      <w:tblInd w:w="0" w:type="dxa"/>
      <w:tblBorders>
        <w:insideH w:val="single" w:sz="4" w:space="0" w:color="FFFFFF"/>
      </w:tblBorders>
      <w:tblCellMar>
        <w:top w:w="0" w:type="dxa"/>
        <w:left w:w="108" w:type="dxa"/>
        <w:bottom w:w="0" w:type="dxa"/>
        <w:right w:w="108" w:type="dxa"/>
      </w:tblCellMar>
    </w:tblPr>
    <w:tcPr>
      <w:shd w:val="clear" w:color="auto" w:fill="CCCCCC"/>
    </w:tcPr>
    <w:tblStylePr w:type="firstRow">
      <w:rPr>
        <w:b/>
        <w:bCs/>
      </w:rPr>
      <w:tblPr/>
      <w:tcPr>
        <w:shd w:val="clear" w:color="auto" w:fill="999999"/>
      </w:tcPr>
    </w:tblStylePr>
    <w:tblStylePr w:type="lastRow">
      <w:rPr>
        <w:b/>
        <w:bCs/>
        <w:color w:val="000000"/>
      </w:rPr>
      <w:tblPr/>
      <w:tcPr>
        <w:shd w:val="clear" w:color="auto" w:fill="999999"/>
      </w:tcPr>
    </w:tblStylePr>
    <w:tblStylePr w:type="firstCol">
      <w:rPr>
        <w:color w:val="FFFFFF"/>
      </w:rPr>
      <w:tblPr/>
      <w:tcPr>
        <w:shd w:val="clear" w:color="auto" w:fill="000000"/>
      </w:tcPr>
    </w:tblStylePr>
    <w:tblStylePr w:type="lastCol">
      <w:rPr>
        <w:color w:val="FFFFFF"/>
      </w:rPr>
      <w:tblPr/>
      <w:tcPr>
        <w:shd w:val="clear" w:color="auto" w:fill="000000"/>
      </w:tcPr>
    </w:tblStylePr>
    <w:tblStylePr w:type="band1Vert">
      <w:tblPr/>
      <w:tcPr>
        <w:shd w:val="clear" w:color="auto" w:fill="808080"/>
      </w:tcPr>
    </w:tblStylePr>
    <w:tblStylePr w:type="band1Horz">
      <w:tblPr/>
      <w:tcPr>
        <w:shd w:val="clear" w:color="auto" w:fill="808080"/>
      </w:tcPr>
    </w:tblStylePr>
  </w:style>
  <w:style w:type="table" w:styleId="ColorfulGrid-Accent1">
    <w:name w:val="Colorful Grid Accent 1"/>
    <w:basedOn w:val="TableNormal"/>
    <w:uiPriority w:val="73"/>
    <w:qFormat/>
    <w:rPr>
      <w:color w:val="000000"/>
    </w:rPr>
    <w:tblPr>
      <w:tblInd w:w="0" w:type="dxa"/>
      <w:tblBorders>
        <w:insideH w:val="single" w:sz="4" w:space="0" w:color="FFFFFF"/>
      </w:tblBorders>
      <w:tblCellMar>
        <w:top w:w="0" w:type="dxa"/>
        <w:left w:w="108" w:type="dxa"/>
        <w:bottom w:w="0" w:type="dxa"/>
        <w:right w:w="108" w:type="dxa"/>
      </w:tblCellMar>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styleId="ColorfulGrid-Accent2">
    <w:name w:val="Colorful Grid Accent 2"/>
    <w:basedOn w:val="TableNormal"/>
    <w:uiPriority w:val="73"/>
    <w:qFormat/>
    <w:rPr>
      <w:color w:val="000000"/>
    </w:rPr>
    <w:tblPr>
      <w:tblInd w:w="0" w:type="dxa"/>
      <w:tblBorders>
        <w:insideH w:val="single" w:sz="4" w:space="0" w:color="FFFFFF"/>
      </w:tblBorders>
      <w:tblCellMar>
        <w:top w:w="0" w:type="dxa"/>
        <w:left w:w="108" w:type="dxa"/>
        <w:bottom w:w="0" w:type="dxa"/>
        <w:right w:w="108" w:type="dxa"/>
      </w:tblCellMar>
    </w:tblPr>
    <w:tcPr>
      <w:shd w:val="clear" w:color="auto" w:fill="F2DBDB"/>
    </w:tcPr>
    <w:tblStylePr w:type="firstRow">
      <w:rPr>
        <w:b/>
        <w:bCs/>
      </w:rPr>
      <w:tblPr/>
      <w:tcPr>
        <w:shd w:val="clear" w:color="auto" w:fill="E5B8B7"/>
      </w:tcPr>
    </w:tblStylePr>
    <w:tblStylePr w:type="lastRow">
      <w:rPr>
        <w:b/>
        <w:bCs/>
        <w:color w:val="000000"/>
      </w:rPr>
      <w:tblPr/>
      <w:tcPr>
        <w:shd w:val="clear" w:color="auto" w:fill="E5B8B7"/>
      </w:tcPr>
    </w:tblStylePr>
    <w:tblStylePr w:type="firstCol">
      <w:rPr>
        <w:color w:val="FFFFFF"/>
      </w:rPr>
      <w:tblPr/>
      <w:tcPr>
        <w:shd w:val="clear" w:color="auto" w:fill="943634"/>
      </w:tcPr>
    </w:tblStylePr>
    <w:tblStylePr w:type="lastCol">
      <w:rPr>
        <w:color w:val="FFFFFF"/>
      </w:rPr>
      <w:tblPr/>
      <w:tcPr>
        <w:shd w:val="clear" w:color="auto" w:fill="943634"/>
      </w:tcPr>
    </w:tblStylePr>
    <w:tblStylePr w:type="band1Vert">
      <w:tblPr/>
      <w:tcPr>
        <w:shd w:val="clear" w:color="auto" w:fill="DFA7A6"/>
      </w:tcPr>
    </w:tblStylePr>
    <w:tblStylePr w:type="band1Horz">
      <w:tblPr/>
      <w:tcPr>
        <w:shd w:val="clear" w:color="auto" w:fill="DFA7A6"/>
      </w:tcPr>
    </w:tblStylePr>
  </w:style>
  <w:style w:type="table" w:styleId="ColorfulGrid-Accent3">
    <w:name w:val="Colorful Grid Accent 3"/>
    <w:basedOn w:val="TableNormal"/>
    <w:uiPriority w:val="73"/>
    <w:qFormat/>
    <w:rPr>
      <w:color w:val="000000"/>
    </w:rPr>
    <w:tblPr>
      <w:tblInd w:w="0" w:type="dxa"/>
      <w:tblBorders>
        <w:insideH w:val="single" w:sz="4" w:space="0" w:color="FFFFFF"/>
      </w:tblBorders>
      <w:tblCellMar>
        <w:top w:w="0" w:type="dxa"/>
        <w:left w:w="108" w:type="dxa"/>
        <w:bottom w:w="0" w:type="dxa"/>
        <w:right w:w="108" w:type="dxa"/>
      </w:tblCellMar>
    </w:tblPr>
    <w:tcPr>
      <w:shd w:val="clear" w:color="auto" w:fill="EAF1DD"/>
    </w:tcPr>
    <w:tblStylePr w:type="firstRow">
      <w:rPr>
        <w:b/>
        <w:bCs/>
      </w:rPr>
      <w:tblPr/>
      <w:tcPr>
        <w:shd w:val="clear" w:color="auto" w:fill="D6E3BC"/>
      </w:tcPr>
    </w:tblStylePr>
    <w:tblStylePr w:type="lastRow">
      <w:rPr>
        <w:b/>
        <w:bCs/>
        <w:color w:val="000000"/>
      </w:rPr>
      <w:tblPr/>
      <w:tcPr>
        <w:shd w:val="clear" w:color="auto" w:fill="D6E3BC"/>
      </w:tcPr>
    </w:tblStylePr>
    <w:tblStylePr w:type="firstCol">
      <w:rPr>
        <w:color w:val="FFFFFF"/>
      </w:rPr>
      <w:tblPr/>
      <w:tcPr>
        <w:shd w:val="clear" w:color="auto" w:fill="76923C"/>
      </w:tcPr>
    </w:tblStylePr>
    <w:tblStylePr w:type="lastCol">
      <w:rPr>
        <w:color w:val="FFFFFF"/>
      </w:rPr>
      <w:tblPr/>
      <w:tcPr>
        <w:shd w:val="clear" w:color="auto" w:fill="76923C"/>
      </w:tcPr>
    </w:tblStylePr>
    <w:tblStylePr w:type="band1Vert">
      <w:tblPr/>
      <w:tcPr>
        <w:shd w:val="clear" w:color="auto" w:fill="CDDDAC"/>
      </w:tcPr>
    </w:tblStylePr>
    <w:tblStylePr w:type="band1Horz">
      <w:tblPr/>
      <w:tcPr>
        <w:shd w:val="clear" w:color="auto" w:fill="CDDDAC"/>
      </w:tcPr>
    </w:tblStylePr>
  </w:style>
  <w:style w:type="table" w:styleId="ColorfulGrid-Accent4">
    <w:name w:val="Colorful Grid Accent 4"/>
    <w:basedOn w:val="TableNormal"/>
    <w:uiPriority w:val="73"/>
    <w:qFormat/>
    <w:rPr>
      <w:color w:val="000000"/>
    </w:rPr>
    <w:tblPr>
      <w:tblInd w:w="0" w:type="dxa"/>
      <w:tblBorders>
        <w:insideH w:val="single" w:sz="4" w:space="0" w:color="FFFFFF"/>
      </w:tblBorders>
      <w:tblCellMar>
        <w:top w:w="0" w:type="dxa"/>
        <w:left w:w="108" w:type="dxa"/>
        <w:bottom w:w="0" w:type="dxa"/>
        <w:right w:w="108" w:type="dxa"/>
      </w:tblCellMar>
    </w:tblPr>
    <w:tcPr>
      <w:shd w:val="clear" w:color="auto" w:fill="E5DFEC"/>
    </w:tcPr>
    <w:tblStylePr w:type="firstRow">
      <w:rPr>
        <w:b/>
        <w:bCs/>
      </w:rPr>
      <w:tblPr/>
      <w:tcPr>
        <w:shd w:val="clear" w:color="auto" w:fill="CCC0D9"/>
      </w:tcPr>
    </w:tblStylePr>
    <w:tblStylePr w:type="lastRow">
      <w:rPr>
        <w:b/>
        <w:bCs/>
        <w:color w:val="000000"/>
      </w:rPr>
      <w:tblPr/>
      <w:tcPr>
        <w:shd w:val="clear" w:color="auto" w:fill="CCC0D9"/>
      </w:tcPr>
    </w:tblStylePr>
    <w:tblStylePr w:type="firstCol">
      <w:rPr>
        <w:color w:val="FFFFFF"/>
      </w:rPr>
      <w:tblPr/>
      <w:tcPr>
        <w:shd w:val="clear" w:color="auto" w:fill="5F497A"/>
      </w:tcPr>
    </w:tblStylePr>
    <w:tblStylePr w:type="lastCol">
      <w:rPr>
        <w:color w:val="FFFFFF"/>
      </w:rPr>
      <w:tblPr/>
      <w:tcPr>
        <w:shd w:val="clear" w:color="auto" w:fill="5F497A"/>
      </w:tcPr>
    </w:tblStylePr>
    <w:tblStylePr w:type="band1Vert">
      <w:tblPr/>
      <w:tcPr>
        <w:shd w:val="clear" w:color="auto" w:fill="BFB1D0"/>
      </w:tcPr>
    </w:tblStylePr>
    <w:tblStylePr w:type="band1Horz">
      <w:tblPr/>
      <w:tcPr>
        <w:shd w:val="clear" w:color="auto" w:fill="BFB1D0"/>
      </w:tcPr>
    </w:tblStylePr>
  </w:style>
  <w:style w:type="table" w:styleId="ColorfulGrid-Accent5">
    <w:name w:val="Colorful Grid Accent 5"/>
    <w:basedOn w:val="TableNormal"/>
    <w:uiPriority w:val="73"/>
    <w:qFormat/>
    <w:rPr>
      <w:color w:val="000000"/>
    </w:rPr>
    <w:tblPr>
      <w:tblInd w:w="0" w:type="dxa"/>
      <w:tblBorders>
        <w:insideH w:val="single" w:sz="4" w:space="0" w:color="FFFFFF"/>
      </w:tblBorders>
      <w:tblCellMar>
        <w:top w:w="0" w:type="dxa"/>
        <w:left w:w="108" w:type="dxa"/>
        <w:bottom w:w="0" w:type="dxa"/>
        <w:right w:w="108" w:type="dxa"/>
      </w:tblCellMar>
    </w:tblPr>
    <w:tcPr>
      <w:shd w:val="clear" w:color="auto" w:fill="DAEEF3"/>
    </w:tcPr>
    <w:tblStylePr w:type="firstRow">
      <w:rPr>
        <w:b/>
        <w:bCs/>
      </w:rPr>
      <w:tblPr/>
      <w:tcPr>
        <w:shd w:val="clear" w:color="auto" w:fill="B6DDE8"/>
      </w:tcPr>
    </w:tblStylePr>
    <w:tblStylePr w:type="lastRow">
      <w:rPr>
        <w:b/>
        <w:bCs/>
        <w:color w:val="000000"/>
      </w:rPr>
      <w:tblPr/>
      <w:tcPr>
        <w:shd w:val="clear" w:color="auto" w:fill="B6DDE8"/>
      </w:tcPr>
    </w:tblStylePr>
    <w:tblStylePr w:type="firstCol">
      <w:rPr>
        <w:color w:val="FFFFFF"/>
      </w:rPr>
      <w:tblPr/>
      <w:tcPr>
        <w:shd w:val="clear" w:color="auto" w:fill="31849B"/>
      </w:tcPr>
    </w:tblStylePr>
    <w:tblStylePr w:type="lastCol">
      <w:rPr>
        <w:color w:val="FFFFFF"/>
      </w:rPr>
      <w:tblPr/>
      <w:tcPr>
        <w:shd w:val="clear" w:color="auto" w:fill="31849B"/>
      </w:tcPr>
    </w:tblStylePr>
    <w:tblStylePr w:type="band1Vert">
      <w:tblPr/>
      <w:tcPr>
        <w:shd w:val="clear" w:color="auto" w:fill="A5D5E2"/>
      </w:tcPr>
    </w:tblStylePr>
    <w:tblStylePr w:type="band1Horz">
      <w:tblPr/>
      <w:tcPr>
        <w:shd w:val="clear" w:color="auto" w:fill="A5D5E2"/>
      </w:tcPr>
    </w:tblStylePr>
  </w:style>
  <w:style w:type="table" w:styleId="ColorfulGrid-Accent6">
    <w:name w:val="Colorful Grid Accent 6"/>
    <w:basedOn w:val="TableNormal"/>
    <w:uiPriority w:val="73"/>
    <w:qFormat/>
    <w:rPr>
      <w:color w:val="000000"/>
    </w:rPr>
    <w:tblPr>
      <w:tblInd w:w="0" w:type="dxa"/>
      <w:tblBorders>
        <w:insideH w:val="single" w:sz="4" w:space="0" w:color="FFFFFF"/>
      </w:tblBorders>
      <w:tblCellMar>
        <w:top w:w="0" w:type="dxa"/>
        <w:left w:w="108" w:type="dxa"/>
        <w:bottom w:w="0" w:type="dxa"/>
        <w:right w:w="108" w:type="dxa"/>
      </w:tblCellMar>
    </w:tblPr>
    <w:tcPr>
      <w:shd w:val="clear" w:color="auto" w:fill="FDE9D9"/>
    </w:tcPr>
    <w:tblStylePr w:type="firstRow">
      <w:rPr>
        <w:b/>
        <w:bCs/>
      </w:rPr>
      <w:tblPr/>
      <w:tcPr>
        <w:shd w:val="clear" w:color="auto" w:fill="FBD4B4"/>
      </w:tcPr>
    </w:tblStylePr>
    <w:tblStylePr w:type="lastRow">
      <w:rPr>
        <w:b/>
        <w:bCs/>
        <w:color w:val="000000"/>
      </w:rPr>
      <w:tblPr/>
      <w:tcPr>
        <w:shd w:val="clear" w:color="auto" w:fill="FBD4B4"/>
      </w:tcPr>
    </w:tblStylePr>
    <w:tblStylePr w:type="firstCol">
      <w:rPr>
        <w:color w:val="FFFFFF"/>
      </w:rPr>
      <w:tblPr/>
      <w:tcPr>
        <w:shd w:val="clear" w:color="auto" w:fill="E36C0A"/>
      </w:tcPr>
    </w:tblStylePr>
    <w:tblStylePr w:type="lastCol">
      <w:rPr>
        <w:color w:val="FFFFFF"/>
      </w:rPr>
      <w:tblPr/>
      <w:tcPr>
        <w:shd w:val="clear" w:color="auto" w:fill="E36C0A"/>
      </w:tcPr>
    </w:tblStylePr>
    <w:tblStylePr w:type="band1Vert">
      <w:tblPr/>
      <w:tcPr>
        <w:shd w:val="clear" w:color="auto" w:fill="FBCAA2"/>
      </w:tcPr>
    </w:tblStylePr>
    <w:tblStylePr w:type="band1Horz">
      <w:tblPr/>
      <w:tcPr>
        <w:shd w:val="clear" w:color="auto" w:fill="FBCAA2"/>
      </w:tcPr>
    </w:tblStylePr>
  </w:style>
  <w:style w:type="character" w:customStyle="1" w:styleId="FooterChar">
    <w:name w:val="Footer Char"/>
    <w:basedOn w:val="DefaultParagraphFont"/>
    <w:link w:val="Footer"/>
    <w:uiPriority w:val="99"/>
    <w:rsid w:val="006D3D14"/>
    <w:rPr>
      <w:rFonts w:ascii="Georgia" w:eastAsia="Arial" w:hAnsi="Georgia" w:cs="Arial"/>
      <w:sz w:val="18"/>
      <w:szCs w:val="18"/>
      <w:lang w:val="en"/>
    </w:rPr>
  </w:style>
  <w:style w:type="paragraph" w:styleId="TOCHeading">
    <w:name w:val="TOC Heading"/>
    <w:basedOn w:val="Heading1"/>
    <w:next w:val="Normal"/>
    <w:uiPriority w:val="39"/>
    <w:unhideWhenUsed/>
    <w:qFormat/>
    <w:rsid w:val="00E31428"/>
    <w:pPr>
      <w:keepNext/>
      <w:keepLines/>
      <w:spacing w:before="240" w:beforeAutospacing="0" w:afterAutospacing="0" w:line="259" w:lineRule="auto"/>
      <w:jc w:val="left"/>
      <w:outlineLvl w:val="9"/>
    </w:pPr>
    <w:rPr>
      <w:rFonts w:asciiTheme="majorHAnsi" w:eastAsiaTheme="majorEastAsia" w:hAnsiTheme="majorHAnsi" w:cstheme="majorBidi"/>
      <w:b w:val="0"/>
      <w:bCs w:val="0"/>
      <w:color w:val="2E74B5" w:themeColor="accent1" w:themeShade="BF"/>
      <w:sz w:val="32"/>
      <w:szCs w:val="3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1939962">
      <w:bodyDiv w:val="1"/>
      <w:marLeft w:val="0"/>
      <w:marRight w:val="0"/>
      <w:marTop w:val="0"/>
      <w:marBottom w:val="0"/>
      <w:divBdr>
        <w:top w:val="none" w:sz="0" w:space="0" w:color="auto"/>
        <w:left w:val="none" w:sz="0" w:space="0" w:color="auto"/>
        <w:bottom w:val="none" w:sz="0" w:space="0" w:color="auto"/>
        <w:right w:val="none" w:sz="0" w:space="0" w:color="auto"/>
      </w:divBdr>
    </w:div>
    <w:div w:id="351421138">
      <w:bodyDiv w:val="1"/>
      <w:marLeft w:val="0"/>
      <w:marRight w:val="0"/>
      <w:marTop w:val="0"/>
      <w:marBottom w:val="0"/>
      <w:divBdr>
        <w:top w:val="none" w:sz="0" w:space="0" w:color="auto"/>
        <w:left w:val="none" w:sz="0" w:space="0" w:color="auto"/>
        <w:bottom w:val="none" w:sz="0" w:space="0" w:color="auto"/>
        <w:right w:val="none" w:sz="0" w:space="0" w:color="auto"/>
      </w:divBdr>
    </w:div>
    <w:div w:id="558369424">
      <w:bodyDiv w:val="1"/>
      <w:marLeft w:val="0"/>
      <w:marRight w:val="0"/>
      <w:marTop w:val="0"/>
      <w:marBottom w:val="0"/>
      <w:divBdr>
        <w:top w:val="none" w:sz="0" w:space="0" w:color="auto"/>
        <w:left w:val="none" w:sz="0" w:space="0" w:color="auto"/>
        <w:bottom w:val="none" w:sz="0" w:space="0" w:color="auto"/>
        <w:right w:val="none" w:sz="0" w:space="0" w:color="auto"/>
      </w:divBdr>
    </w:div>
    <w:div w:id="568658842">
      <w:bodyDiv w:val="1"/>
      <w:marLeft w:val="0"/>
      <w:marRight w:val="0"/>
      <w:marTop w:val="0"/>
      <w:marBottom w:val="0"/>
      <w:divBdr>
        <w:top w:val="none" w:sz="0" w:space="0" w:color="auto"/>
        <w:left w:val="none" w:sz="0" w:space="0" w:color="auto"/>
        <w:bottom w:val="none" w:sz="0" w:space="0" w:color="auto"/>
        <w:right w:val="none" w:sz="0" w:space="0" w:color="auto"/>
      </w:divBdr>
    </w:div>
    <w:div w:id="574900621">
      <w:bodyDiv w:val="1"/>
      <w:marLeft w:val="0"/>
      <w:marRight w:val="0"/>
      <w:marTop w:val="0"/>
      <w:marBottom w:val="0"/>
      <w:divBdr>
        <w:top w:val="none" w:sz="0" w:space="0" w:color="auto"/>
        <w:left w:val="none" w:sz="0" w:space="0" w:color="auto"/>
        <w:bottom w:val="none" w:sz="0" w:space="0" w:color="auto"/>
        <w:right w:val="none" w:sz="0" w:space="0" w:color="auto"/>
      </w:divBdr>
    </w:div>
    <w:div w:id="657882193">
      <w:bodyDiv w:val="1"/>
      <w:marLeft w:val="0"/>
      <w:marRight w:val="0"/>
      <w:marTop w:val="0"/>
      <w:marBottom w:val="0"/>
      <w:divBdr>
        <w:top w:val="none" w:sz="0" w:space="0" w:color="auto"/>
        <w:left w:val="none" w:sz="0" w:space="0" w:color="auto"/>
        <w:bottom w:val="none" w:sz="0" w:space="0" w:color="auto"/>
        <w:right w:val="none" w:sz="0" w:space="0" w:color="auto"/>
      </w:divBdr>
    </w:div>
    <w:div w:id="861553276">
      <w:bodyDiv w:val="1"/>
      <w:marLeft w:val="0"/>
      <w:marRight w:val="0"/>
      <w:marTop w:val="0"/>
      <w:marBottom w:val="0"/>
      <w:divBdr>
        <w:top w:val="none" w:sz="0" w:space="0" w:color="auto"/>
        <w:left w:val="none" w:sz="0" w:space="0" w:color="auto"/>
        <w:bottom w:val="none" w:sz="0" w:space="0" w:color="auto"/>
        <w:right w:val="none" w:sz="0" w:space="0" w:color="auto"/>
      </w:divBdr>
    </w:div>
    <w:div w:id="1591697992">
      <w:bodyDiv w:val="1"/>
      <w:marLeft w:val="0"/>
      <w:marRight w:val="0"/>
      <w:marTop w:val="0"/>
      <w:marBottom w:val="0"/>
      <w:divBdr>
        <w:top w:val="none" w:sz="0" w:space="0" w:color="auto"/>
        <w:left w:val="none" w:sz="0" w:space="0" w:color="auto"/>
        <w:bottom w:val="none" w:sz="0" w:space="0" w:color="auto"/>
        <w:right w:val="none" w:sz="0" w:space="0" w:color="auto"/>
      </w:divBdr>
    </w:div>
    <w:div w:id="1724283904">
      <w:bodyDiv w:val="1"/>
      <w:marLeft w:val="0"/>
      <w:marRight w:val="0"/>
      <w:marTop w:val="0"/>
      <w:marBottom w:val="0"/>
      <w:divBdr>
        <w:top w:val="none" w:sz="0" w:space="0" w:color="auto"/>
        <w:left w:val="none" w:sz="0" w:space="0" w:color="auto"/>
        <w:bottom w:val="none" w:sz="0" w:space="0" w:color="auto"/>
        <w:right w:val="none" w:sz="0" w:space="0" w:color="auto"/>
      </w:divBdr>
    </w:div>
    <w:div w:id="1744377880">
      <w:bodyDiv w:val="1"/>
      <w:marLeft w:val="0"/>
      <w:marRight w:val="0"/>
      <w:marTop w:val="0"/>
      <w:marBottom w:val="0"/>
      <w:divBdr>
        <w:top w:val="none" w:sz="0" w:space="0" w:color="auto"/>
        <w:left w:val="none" w:sz="0" w:space="0" w:color="auto"/>
        <w:bottom w:val="none" w:sz="0" w:space="0" w:color="auto"/>
        <w:right w:val="none" w:sz="0" w:space="0" w:color="auto"/>
      </w:divBdr>
    </w:div>
    <w:div w:id="1768959684">
      <w:bodyDiv w:val="1"/>
      <w:marLeft w:val="0"/>
      <w:marRight w:val="0"/>
      <w:marTop w:val="0"/>
      <w:marBottom w:val="0"/>
      <w:divBdr>
        <w:top w:val="none" w:sz="0" w:space="0" w:color="auto"/>
        <w:left w:val="none" w:sz="0" w:space="0" w:color="auto"/>
        <w:bottom w:val="none" w:sz="0" w:space="0" w:color="auto"/>
        <w:right w:val="none" w:sz="0" w:space="0" w:color="auto"/>
      </w:divBdr>
    </w:div>
    <w:div w:id="209847513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10.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95</Pages>
  <Words>9965</Words>
  <Characters>56804</Characters>
  <Application>Microsoft Office Word</Application>
  <DocSecurity>0</DocSecurity>
  <Lines>473</Lines>
  <Paragraphs>133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66636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Cally</cp:lastModifiedBy>
  <cp:revision>2</cp:revision>
  <dcterms:created xsi:type="dcterms:W3CDTF">2024-07-04T15:28:00Z</dcterms:created>
  <dcterms:modified xsi:type="dcterms:W3CDTF">2024-07-04T15:28:00Z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1033-12.2.0.17119</vt:lpwstr>
  </property>
  <property fmtid="{D5CDD505-2E9C-101B-9397-08002B2CF9AE}" pid="3" name="ICV">
    <vt:lpwstr>5685666F2D52480E8FBE86C01FFC278C_11</vt:lpwstr>
  </property>
</Properties>
</file>